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ABED" w14:textId="77777777" w:rsidR="00A6351B" w:rsidRDefault="00A6351B">
      <w:pPr>
        <w:outlineLvl w:val="0"/>
        <w:rPr>
          <w:b/>
          <w:sz w:val="22"/>
          <w:szCs w:val="22"/>
        </w:rPr>
      </w:pPr>
    </w:p>
    <w:p w14:paraId="76789DE7" w14:textId="77777777" w:rsidR="00A6351B" w:rsidRDefault="00000000">
      <w:pPr>
        <w:ind w:left="-284"/>
        <w:jc w:val="center"/>
        <w:outlineLvl w:val="0"/>
        <w:rPr>
          <w:b/>
          <w:sz w:val="22"/>
          <w:szCs w:val="22"/>
        </w:rPr>
      </w:pPr>
      <w:r>
        <w:rPr>
          <w:b/>
          <w:sz w:val="22"/>
          <w:szCs w:val="22"/>
          <w:lang w:val="kk"/>
        </w:rPr>
        <w:t xml:space="preserve">БРОКЕРЛІК ҚЫЗМЕТТЕР МЕН НОМИНАЛДЫ  </w:t>
      </w:r>
    </w:p>
    <w:p w14:paraId="0C4E9BF6" w14:textId="77777777" w:rsidR="00A6351B" w:rsidRDefault="00000000">
      <w:pPr>
        <w:ind w:left="-284"/>
        <w:jc w:val="center"/>
        <w:outlineLvl w:val="0"/>
        <w:rPr>
          <w:b/>
          <w:sz w:val="22"/>
          <w:szCs w:val="22"/>
        </w:rPr>
      </w:pPr>
      <w:r>
        <w:rPr>
          <w:b/>
          <w:sz w:val="22"/>
          <w:szCs w:val="22"/>
          <w:lang w:val="kk"/>
        </w:rPr>
        <w:t>ҰСТАУ ҚЫЗМЕТТЕРІН КӨРСЕТУ ШАРТЫ (заңды тұлғалар)</w:t>
      </w:r>
    </w:p>
    <w:p w14:paraId="3EC1D55A" w14:textId="77777777" w:rsidR="00A6351B" w:rsidRDefault="00A6351B">
      <w:pPr>
        <w:jc w:val="center"/>
        <w:outlineLvl w:val="0"/>
        <w:rPr>
          <w:b/>
          <w:sz w:val="22"/>
          <w:szCs w:val="22"/>
        </w:rPr>
      </w:pPr>
    </w:p>
    <w:tbl>
      <w:tblPr>
        <w:tblW w:w="9540" w:type="dxa"/>
        <w:tblInd w:w="108" w:type="dxa"/>
        <w:tblLayout w:type="fixed"/>
        <w:tblLook w:val="04A0" w:firstRow="1" w:lastRow="0" w:firstColumn="1" w:lastColumn="0" w:noHBand="0" w:noVBand="1"/>
      </w:tblPr>
      <w:tblGrid>
        <w:gridCol w:w="4300"/>
        <w:gridCol w:w="5240"/>
      </w:tblGrid>
      <w:tr w:rsidR="00A9088F" w14:paraId="58237E6E" w14:textId="77777777">
        <w:trPr>
          <w:trHeight w:val="323"/>
        </w:trPr>
        <w:tc>
          <w:tcPr>
            <w:tcW w:w="4300" w:type="dxa"/>
          </w:tcPr>
          <w:p w14:paraId="2D22C53F" w14:textId="77777777" w:rsidR="00A6351B" w:rsidRDefault="00000000">
            <w:pPr>
              <w:outlineLvl w:val="0"/>
              <w:rPr>
                <w:b/>
                <w:sz w:val="22"/>
                <w:szCs w:val="22"/>
              </w:rPr>
            </w:pPr>
            <w:r>
              <w:rPr>
                <w:sz w:val="22"/>
                <w:szCs w:val="22"/>
                <w:lang w:val="kk"/>
              </w:rPr>
              <w:t>Алматы қ.</w:t>
            </w:r>
          </w:p>
        </w:tc>
        <w:tc>
          <w:tcPr>
            <w:tcW w:w="5240" w:type="dxa"/>
          </w:tcPr>
          <w:p w14:paraId="29F5DCC7" w14:textId="77777777" w:rsidR="00A6351B" w:rsidRDefault="00A6351B">
            <w:pPr>
              <w:jc w:val="center"/>
              <w:outlineLvl w:val="0"/>
              <w:rPr>
                <w:b/>
                <w:sz w:val="22"/>
                <w:szCs w:val="22"/>
              </w:rPr>
            </w:pPr>
          </w:p>
        </w:tc>
      </w:tr>
    </w:tbl>
    <w:p w14:paraId="64B62E61" w14:textId="77777777" w:rsidR="00A6351B" w:rsidRDefault="00000000">
      <w:pPr>
        <w:rPr>
          <w:sz w:val="22"/>
          <w:szCs w:val="22"/>
        </w:rPr>
      </w:pPr>
      <w:r>
        <w:rPr>
          <w:sz w:val="22"/>
          <w:szCs w:val="22"/>
        </w:rPr>
        <w:tab/>
      </w:r>
      <w:r>
        <w:rPr>
          <w:sz w:val="22"/>
          <w:szCs w:val="22"/>
        </w:rPr>
        <w:tab/>
      </w:r>
    </w:p>
    <w:p w14:paraId="3C1E3912" w14:textId="0A80D920" w:rsidR="00A6351B" w:rsidRDefault="00000000">
      <w:pPr>
        <w:jc w:val="both"/>
        <w:rPr>
          <w:sz w:val="22"/>
          <w:szCs w:val="22"/>
        </w:rPr>
      </w:pPr>
      <w:r>
        <w:rPr>
          <w:sz w:val="22"/>
          <w:szCs w:val="22"/>
          <w:lang w:val="kk"/>
        </w:rPr>
        <w:tab/>
        <w:t xml:space="preserve">Бұдан әрі </w:t>
      </w:r>
      <w:r w:rsidR="00EE40D3">
        <w:rPr>
          <w:sz w:val="22"/>
          <w:szCs w:val="22"/>
          <w:lang w:val="kk"/>
        </w:rPr>
        <w:t>«</w:t>
      </w:r>
      <w:r>
        <w:rPr>
          <w:sz w:val="22"/>
          <w:szCs w:val="22"/>
          <w:lang w:val="kk"/>
        </w:rPr>
        <w:t>Брокер/номиналды ұстаушы</w:t>
      </w:r>
      <w:r w:rsidR="00EE40D3">
        <w:rPr>
          <w:sz w:val="22"/>
          <w:szCs w:val="22"/>
          <w:lang w:val="kk"/>
        </w:rPr>
        <w:t>»</w:t>
      </w:r>
      <w:r>
        <w:rPr>
          <w:sz w:val="22"/>
          <w:szCs w:val="22"/>
          <w:lang w:val="kk"/>
        </w:rPr>
        <w:t xml:space="preserve"> деп аталатын </w:t>
      </w:r>
      <w:r w:rsidR="00EE40D3">
        <w:rPr>
          <w:b/>
          <w:sz w:val="22"/>
          <w:szCs w:val="22"/>
          <w:lang w:val="kk"/>
        </w:rPr>
        <w:t>«</w:t>
      </w:r>
      <w:proofErr w:type="spellStart"/>
      <w:r>
        <w:rPr>
          <w:b/>
          <w:sz w:val="22"/>
          <w:szCs w:val="22"/>
          <w:lang w:val="kk"/>
        </w:rPr>
        <w:t>Сентрас</w:t>
      </w:r>
      <w:proofErr w:type="spellEnd"/>
      <w:r>
        <w:rPr>
          <w:b/>
          <w:sz w:val="22"/>
          <w:szCs w:val="22"/>
          <w:lang w:val="kk"/>
        </w:rPr>
        <w:t xml:space="preserve"> </w:t>
      </w:r>
      <w:proofErr w:type="spellStart"/>
      <w:r>
        <w:rPr>
          <w:b/>
          <w:sz w:val="22"/>
          <w:szCs w:val="22"/>
          <w:lang w:val="kk"/>
        </w:rPr>
        <w:t>Секьюритиз</w:t>
      </w:r>
      <w:proofErr w:type="spellEnd"/>
      <w:r w:rsidR="00EE40D3">
        <w:rPr>
          <w:b/>
          <w:sz w:val="22"/>
          <w:szCs w:val="22"/>
          <w:lang w:val="kk"/>
        </w:rPr>
        <w:t>»</w:t>
      </w:r>
      <w:r>
        <w:rPr>
          <w:b/>
          <w:sz w:val="22"/>
          <w:szCs w:val="22"/>
          <w:lang w:val="kk"/>
        </w:rPr>
        <w:t xml:space="preserve"> АҚ</w:t>
      </w:r>
      <w:r>
        <w:rPr>
          <w:sz w:val="22"/>
          <w:szCs w:val="22"/>
          <w:lang w:val="kk"/>
        </w:rPr>
        <w:t xml:space="preserve"> (номиналды ұстаушы ретінде Клиенттердің шоттарын жүргізу құқығымен бағалы қағаздар нарығында Брокерлік және дилерлік қызметті жүзеге асыруға арналған 22.09.2004 ж. № 0401200886 лицензия), бір тараптан, және </w:t>
      </w:r>
    </w:p>
    <w:p w14:paraId="6E804EB6" w14:textId="22739A26" w:rsidR="00A6351B" w:rsidRDefault="00000000">
      <w:pPr>
        <w:ind w:firstLine="708"/>
        <w:jc w:val="both"/>
        <w:rPr>
          <w:sz w:val="22"/>
          <w:szCs w:val="22"/>
        </w:rPr>
      </w:pPr>
      <w:r>
        <w:rPr>
          <w:sz w:val="22"/>
          <w:szCs w:val="22"/>
          <w:lang w:val="kk"/>
        </w:rPr>
        <w:t xml:space="preserve">осы Шартқа қосылған </w:t>
      </w:r>
      <w:r>
        <w:rPr>
          <w:b/>
          <w:sz w:val="22"/>
          <w:szCs w:val="22"/>
          <w:lang w:val="kk"/>
        </w:rPr>
        <w:t xml:space="preserve">Клиент, </w:t>
      </w:r>
      <w:r>
        <w:rPr>
          <w:sz w:val="22"/>
          <w:szCs w:val="22"/>
          <w:lang w:val="kk"/>
        </w:rPr>
        <w:t>Шартқа қосылу туралы мәлімдеменің негізінде (бұдан әрі - Мәлімдеме)</w:t>
      </w:r>
      <w:r>
        <w:rPr>
          <w:b/>
          <w:sz w:val="22"/>
          <w:szCs w:val="22"/>
          <w:lang w:val="kk"/>
        </w:rPr>
        <w:t>,</w:t>
      </w:r>
      <w:r>
        <w:rPr>
          <w:sz w:val="22"/>
          <w:szCs w:val="22"/>
          <w:lang w:val="kk"/>
        </w:rPr>
        <w:t xml:space="preserve"> және ҚР Азаматтық кодексінің 389-бабына сәйкес, бұдан әрі бірлесіп Талаптар деп аталатындар, төмендегі туралы осы Брокерлік қызметтер мен номиналды ұстау қызметтерін көрсету шартын жасады (бұдан әрі – </w:t>
      </w:r>
      <w:r w:rsidR="00EE40D3">
        <w:rPr>
          <w:sz w:val="22"/>
          <w:szCs w:val="22"/>
          <w:lang w:val="kk"/>
        </w:rPr>
        <w:t>«</w:t>
      </w:r>
      <w:r>
        <w:rPr>
          <w:sz w:val="22"/>
          <w:szCs w:val="22"/>
          <w:lang w:val="kk"/>
        </w:rPr>
        <w:t>Шарт</w:t>
      </w:r>
      <w:r w:rsidR="00EE40D3">
        <w:rPr>
          <w:sz w:val="22"/>
          <w:szCs w:val="22"/>
          <w:lang w:val="kk"/>
        </w:rPr>
        <w:t>»</w:t>
      </w:r>
      <w:r>
        <w:rPr>
          <w:sz w:val="22"/>
          <w:szCs w:val="22"/>
          <w:lang w:val="kk"/>
        </w:rPr>
        <w:t>):</w:t>
      </w:r>
    </w:p>
    <w:p w14:paraId="4B58A0E4" w14:textId="77777777" w:rsidR="00A6351B" w:rsidRDefault="00A6351B">
      <w:pPr>
        <w:overflowPunct w:val="0"/>
        <w:autoSpaceDE w:val="0"/>
        <w:autoSpaceDN w:val="0"/>
        <w:adjustRightInd w:val="0"/>
        <w:jc w:val="center"/>
        <w:textAlignment w:val="baseline"/>
        <w:rPr>
          <w:b/>
          <w:sz w:val="22"/>
          <w:szCs w:val="22"/>
          <w:lang w:eastAsia="en-US"/>
        </w:rPr>
      </w:pPr>
    </w:p>
    <w:p w14:paraId="22211F93" w14:textId="77777777" w:rsidR="00A6351B" w:rsidRDefault="00000000">
      <w:pPr>
        <w:numPr>
          <w:ilvl w:val="0"/>
          <w:numId w:val="1"/>
        </w:numPr>
        <w:overflowPunct w:val="0"/>
        <w:autoSpaceDE w:val="0"/>
        <w:autoSpaceDN w:val="0"/>
        <w:adjustRightInd w:val="0"/>
        <w:jc w:val="center"/>
        <w:textAlignment w:val="baseline"/>
        <w:rPr>
          <w:b/>
          <w:sz w:val="22"/>
          <w:szCs w:val="22"/>
          <w:lang w:eastAsia="en-US"/>
        </w:rPr>
      </w:pPr>
      <w:r>
        <w:rPr>
          <w:b/>
          <w:sz w:val="22"/>
          <w:szCs w:val="22"/>
          <w:lang w:val="kk" w:eastAsia="en-US"/>
        </w:rPr>
        <w:t>АНЫҚТАМАЛАР</w:t>
      </w:r>
    </w:p>
    <w:p w14:paraId="6BC50E96" w14:textId="77777777" w:rsidR="00A6351B" w:rsidRDefault="00000000">
      <w:pPr>
        <w:tabs>
          <w:tab w:val="left" w:pos="1080"/>
        </w:tabs>
        <w:ind w:firstLine="708"/>
        <w:jc w:val="both"/>
        <w:rPr>
          <w:sz w:val="22"/>
          <w:szCs w:val="22"/>
        </w:rPr>
      </w:pPr>
      <w:r>
        <w:rPr>
          <w:sz w:val="22"/>
          <w:szCs w:val="22"/>
          <w:lang w:val="kk"/>
        </w:rPr>
        <w:t>1.1. Шартта мынадай анықтамалар пайдаланылады:</w:t>
      </w:r>
    </w:p>
    <w:p w14:paraId="01CD7593" w14:textId="01910879" w:rsidR="00A6351B" w:rsidRDefault="00000000">
      <w:pPr>
        <w:numPr>
          <w:ilvl w:val="0"/>
          <w:numId w:val="2"/>
        </w:numPr>
        <w:tabs>
          <w:tab w:val="clear" w:pos="1068"/>
          <w:tab w:val="left" w:pos="1080"/>
        </w:tabs>
        <w:ind w:left="0" w:firstLine="708"/>
        <w:jc w:val="both"/>
        <w:rPr>
          <w:sz w:val="22"/>
          <w:szCs w:val="22"/>
        </w:rPr>
      </w:pPr>
      <w:r>
        <w:rPr>
          <w:b/>
          <w:sz w:val="22"/>
          <w:szCs w:val="22"/>
          <w:lang w:val="kk"/>
        </w:rPr>
        <w:t xml:space="preserve"> Брокер -</w:t>
      </w:r>
      <w:r>
        <w:rPr>
          <w:sz w:val="22"/>
          <w:szCs w:val="22"/>
          <w:lang w:val="kk"/>
        </w:rPr>
        <w:t xml:space="preserve"> </w:t>
      </w:r>
      <w:r w:rsidR="00EE40D3">
        <w:rPr>
          <w:sz w:val="22"/>
          <w:szCs w:val="22"/>
          <w:lang w:val="kk"/>
        </w:rPr>
        <w:t>«</w:t>
      </w:r>
      <w:proofErr w:type="spellStart"/>
      <w:r>
        <w:rPr>
          <w:sz w:val="22"/>
          <w:szCs w:val="22"/>
          <w:lang w:val="kk"/>
        </w:rPr>
        <w:t>Сентрас</w:t>
      </w:r>
      <w:proofErr w:type="spellEnd"/>
      <w:r>
        <w:rPr>
          <w:sz w:val="22"/>
          <w:szCs w:val="22"/>
          <w:lang w:val="kk"/>
        </w:rPr>
        <w:t xml:space="preserve"> </w:t>
      </w:r>
      <w:proofErr w:type="spellStart"/>
      <w:r>
        <w:rPr>
          <w:sz w:val="22"/>
          <w:szCs w:val="22"/>
          <w:lang w:val="kk"/>
        </w:rPr>
        <w:t>Секьюритиз</w:t>
      </w:r>
      <w:proofErr w:type="spellEnd"/>
      <w:r w:rsidR="00EE40D3">
        <w:rPr>
          <w:sz w:val="22"/>
          <w:szCs w:val="22"/>
          <w:lang w:val="kk"/>
        </w:rPr>
        <w:t>»</w:t>
      </w:r>
      <w:r>
        <w:rPr>
          <w:sz w:val="22"/>
          <w:szCs w:val="22"/>
          <w:lang w:val="kk"/>
        </w:rPr>
        <w:t xml:space="preserve"> Акционерлік қоғамы - Клиенттің тапсырмасы бойынша, оның есебінен және мүддесі үшін эмиссиялық бағалы қағаздармен және өзге де қаржы құралдарымен мәмілелер жасайтын бағалы қағаздар нарығының кәсіби қатысушысы;</w:t>
      </w:r>
    </w:p>
    <w:p w14:paraId="42243D3A" w14:textId="3ED52B02" w:rsidR="00A6351B" w:rsidRDefault="00000000">
      <w:pPr>
        <w:numPr>
          <w:ilvl w:val="0"/>
          <w:numId w:val="2"/>
        </w:numPr>
        <w:tabs>
          <w:tab w:val="clear" w:pos="1068"/>
          <w:tab w:val="left" w:pos="1080"/>
        </w:tabs>
        <w:ind w:left="0" w:firstLine="708"/>
        <w:jc w:val="both"/>
        <w:rPr>
          <w:sz w:val="22"/>
          <w:szCs w:val="22"/>
        </w:rPr>
      </w:pPr>
      <w:r>
        <w:rPr>
          <w:rFonts w:eastAsia="Batang"/>
          <w:b/>
          <w:sz w:val="22"/>
          <w:szCs w:val="22"/>
          <w:lang w:val="kk"/>
        </w:rPr>
        <w:t xml:space="preserve"> Номиналды ұстаушы -</w:t>
      </w:r>
      <w:r>
        <w:rPr>
          <w:sz w:val="22"/>
          <w:szCs w:val="22"/>
          <w:lang w:val="kk"/>
        </w:rPr>
        <w:t xml:space="preserve"> </w:t>
      </w:r>
      <w:r w:rsidR="00EE40D3">
        <w:rPr>
          <w:sz w:val="22"/>
          <w:szCs w:val="22"/>
          <w:lang w:val="kk"/>
        </w:rPr>
        <w:t>«</w:t>
      </w:r>
      <w:proofErr w:type="spellStart"/>
      <w:r>
        <w:rPr>
          <w:sz w:val="22"/>
          <w:szCs w:val="22"/>
          <w:lang w:val="kk"/>
        </w:rPr>
        <w:t>Сентрас</w:t>
      </w:r>
      <w:proofErr w:type="spellEnd"/>
      <w:r>
        <w:rPr>
          <w:sz w:val="22"/>
          <w:szCs w:val="22"/>
          <w:lang w:val="kk"/>
        </w:rPr>
        <w:t xml:space="preserve"> </w:t>
      </w:r>
      <w:proofErr w:type="spellStart"/>
      <w:r>
        <w:rPr>
          <w:sz w:val="22"/>
          <w:szCs w:val="22"/>
          <w:lang w:val="kk"/>
        </w:rPr>
        <w:t>Секьюритиз</w:t>
      </w:r>
      <w:proofErr w:type="spellEnd"/>
      <w:r w:rsidR="00EE40D3">
        <w:rPr>
          <w:sz w:val="22"/>
          <w:szCs w:val="22"/>
          <w:lang w:val="kk"/>
        </w:rPr>
        <w:t>»</w:t>
      </w:r>
      <w:r>
        <w:rPr>
          <w:sz w:val="22"/>
          <w:szCs w:val="22"/>
          <w:lang w:val="kk"/>
        </w:rPr>
        <w:t xml:space="preserve"> акционерлік қоғамы - тізілімді жүргізу жүйесінде тіркелген, бағалы қағаздарды басқа тұлғаның атынан ұстайтын және осы бағалы қағаздардың меншік иесі емес заңды тұлға;</w:t>
      </w:r>
    </w:p>
    <w:p w14:paraId="034DB617" w14:textId="77777777" w:rsidR="00A6351B" w:rsidRDefault="00000000">
      <w:pPr>
        <w:numPr>
          <w:ilvl w:val="0"/>
          <w:numId w:val="2"/>
        </w:numPr>
        <w:tabs>
          <w:tab w:val="clear" w:pos="1068"/>
          <w:tab w:val="left" w:pos="1080"/>
        </w:tabs>
        <w:ind w:left="0" w:firstLine="708"/>
        <w:jc w:val="both"/>
        <w:rPr>
          <w:sz w:val="22"/>
          <w:szCs w:val="22"/>
        </w:rPr>
      </w:pPr>
      <w:r>
        <w:rPr>
          <w:b/>
          <w:sz w:val="22"/>
          <w:szCs w:val="22"/>
          <w:lang w:val="kk"/>
        </w:rPr>
        <w:t xml:space="preserve"> Клиенттің активтері</w:t>
      </w:r>
      <w:r>
        <w:rPr>
          <w:sz w:val="22"/>
          <w:szCs w:val="22"/>
          <w:lang w:val="kk"/>
        </w:rPr>
        <w:t xml:space="preserve"> - Шарт негізінде Брокерде/номиналды ұстаушыда номиналды ұстауда болатын Клиенттің ақшасы мен қаржы құралдарының жиынтығы;</w:t>
      </w:r>
    </w:p>
    <w:p w14:paraId="574F3691" w14:textId="77777777" w:rsidR="00A6351B" w:rsidRDefault="00000000">
      <w:pPr>
        <w:pStyle w:val="af0"/>
        <w:numPr>
          <w:ilvl w:val="0"/>
          <w:numId w:val="2"/>
        </w:numPr>
        <w:tabs>
          <w:tab w:val="clear" w:pos="1068"/>
        </w:tabs>
        <w:ind w:left="0" w:firstLine="708"/>
        <w:jc w:val="both"/>
        <w:rPr>
          <w:sz w:val="22"/>
          <w:szCs w:val="22"/>
        </w:rPr>
      </w:pPr>
      <w:r>
        <w:rPr>
          <w:b/>
          <w:sz w:val="22"/>
          <w:szCs w:val="22"/>
          <w:lang w:val="kk"/>
        </w:rPr>
        <w:t>Қаржы құралы</w:t>
      </w:r>
      <w:r>
        <w:rPr>
          <w:sz w:val="22"/>
          <w:szCs w:val="22"/>
          <w:lang w:val="kk"/>
        </w:rPr>
        <w:t xml:space="preserve"> - заңнамада белгіленген тәртіппен ҚР аумағында және халықаралық қор нарықтарында айналысқа жіберілген бағалы қағаздар (туынды бағалы қағаздарды қоса алғанда) және қаржы нарығының өзге де активтері;</w:t>
      </w:r>
    </w:p>
    <w:p w14:paraId="14ED4AF2" w14:textId="77777777" w:rsidR="00A6351B" w:rsidRDefault="00000000">
      <w:pPr>
        <w:numPr>
          <w:ilvl w:val="0"/>
          <w:numId w:val="2"/>
        </w:numPr>
        <w:tabs>
          <w:tab w:val="clear" w:pos="1068"/>
          <w:tab w:val="left" w:pos="0"/>
        </w:tabs>
        <w:ind w:left="0" w:firstLine="708"/>
        <w:jc w:val="both"/>
        <w:rPr>
          <w:b/>
          <w:sz w:val="22"/>
          <w:szCs w:val="22"/>
        </w:rPr>
      </w:pPr>
      <w:r>
        <w:rPr>
          <w:b/>
          <w:sz w:val="22"/>
          <w:szCs w:val="22"/>
          <w:lang w:val="kk"/>
        </w:rPr>
        <w:t>Биржа</w:t>
      </w:r>
      <w:r>
        <w:rPr>
          <w:sz w:val="22"/>
          <w:szCs w:val="22"/>
          <w:lang w:val="kk"/>
        </w:rPr>
        <w:t xml:space="preserve"> - Сауда-саттықты ұйымдастырушы;</w:t>
      </w:r>
    </w:p>
    <w:p w14:paraId="6E60F077" w14:textId="77777777" w:rsidR="00A6351B" w:rsidRDefault="00000000">
      <w:pPr>
        <w:numPr>
          <w:ilvl w:val="0"/>
          <w:numId w:val="2"/>
        </w:numPr>
        <w:tabs>
          <w:tab w:val="clear" w:pos="1068"/>
          <w:tab w:val="left" w:pos="1080"/>
        </w:tabs>
        <w:ind w:left="0" w:firstLine="708"/>
        <w:jc w:val="both"/>
        <w:rPr>
          <w:sz w:val="22"/>
          <w:szCs w:val="22"/>
        </w:rPr>
      </w:pPr>
      <w:r>
        <w:rPr>
          <w:b/>
          <w:sz w:val="22"/>
          <w:szCs w:val="22"/>
          <w:lang w:val="kk"/>
        </w:rPr>
        <w:t xml:space="preserve"> Мүдделер қайшылығы</w:t>
      </w:r>
      <w:r>
        <w:rPr>
          <w:sz w:val="22"/>
          <w:szCs w:val="22"/>
          <w:lang w:val="kk"/>
        </w:rPr>
        <w:t xml:space="preserve"> - Брокер/номиналды ұстаушы мен Клиенттің мүдделері бір-біріне сәйкес келмейтін жағдай;</w:t>
      </w:r>
    </w:p>
    <w:p w14:paraId="17F5FB2C" w14:textId="77777777" w:rsidR="00A6351B" w:rsidRDefault="00000000">
      <w:pPr>
        <w:numPr>
          <w:ilvl w:val="0"/>
          <w:numId w:val="2"/>
        </w:numPr>
        <w:tabs>
          <w:tab w:val="clear" w:pos="1068"/>
          <w:tab w:val="left" w:pos="1080"/>
        </w:tabs>
        <w:ind w:left="0" w:firstLine="708"/>
        <w:jc w:val="both"/>
        <w:rPr>
          <w:sz w:val="22"/>
          <w:szCs w:val="22"/>
        </w:rPr>
      </w:pPr>
      <w:r>
        <w:rPr>
          <w:b/>
          <w:sz w:val="22"/>
          <w:szCs w:val="22"/>
          <w:lang w:val="kk"/>
        </w:rPr>
        <w:t xml:space="preserve"> Дербес шот</w:t>
      </w:r>
      <w:r>
        <w:rPr>
          <w:sz w:val="22"/>
          <w:szCs w:val="22"/>
          <w:lang w:val="kk"/>
        </w:rPr>
        <w:t xml:space="preserve"> - Брокердің/Номиналды ұстаушының есепке алу жүйесіндегі жазбалар жиынтығы, олар арқылы Клиенттің қаржы құралдары мен ақшасын есепке алу жүзеге асырылады;</w:t>
      </w:r>
    </w:p>
    <w:p w14:paraId="52B176DD" w14:textId="77777777" w:rsidR="00A6351B" w:rsidRDefault="00000000">
      <w:pPr>
        <w:pStyle w:val="af0"/>
        <w:numPr>
          <w:ilvl w:val="0"/>
          <w:numId w:val="2"/>
        </w:numPr>
        <w:tabs>
          <w:tab w:val="clear" w:pos="1068"/>
          <w:tab w:val="left" w:pos="0"/>
          <w:tab w:val="left" w:pos="709"/>
        </w:tabs>
        <w:ind w:left="0" w:firstLine="708"/>
        <w:jc w:val="both"/>
        <w:rPr>
          <w:sz w:val="22"/>
          <w:szCs w:val="22"/>
        </w:rPr>
      </w:pPr>
      <w:r>
        <w:rPr>
          <w:b/>
          <w:sz w:val="22"/>
          <w:szCs w:val="22"/>
          <w:lang w:val="kk"/>
        </w:rPr>
        <w:t>Клиенттік тапсырыс</w:t>
      </w:r>
      <w:r>
        <w:rPr>
          <w:sz w:val="22"/>
          <w:szCs w:val="22"/>
          <w:lang w:val="kk"/>
        </w:rPr>
        <w:t xml:space="preserve"> - Клиент брокерге беретін, Клиент қол қойған, Клиенттің активтерімен мәмілелер жасауға арналған құжаттар;</w:t>
      </w:r>
    </w:p>
    <w:p w14:paraId="7D29D8BE" w14:textId="77777777" w:rsidR="00A6351B" w:rsidRDefault="00000000">
      <w:pPr>
        <w:pStyle w:val="af0"/>
        <w:numPr>
          <w:ilvl w:val="0"/>
          <w:numId w:val="2"/>
        </w:numPr>
        <w:tabs>
          <w:tab w:val="clear" w:pos="1068"/>
          <w:tab w:val="left" w:pos="0"/>
          <w:tab w:val="left" w:pos="709"/>
        </w:tabs>
        <w:ind w:left="0" w:firstLine="708"/>
        <w:jc w:val="both"/>
        <w:rPr>
          <w:sz w:val="22"/>
          <w:szCs w:val="22"/>
        </w:rPr>
      </w:pPr>
      <w:r>
        <w:rPr>
          <w:b/>
          <w:sz w:val="22"/>
          <w:szCs w:val="22"/>
          <w:lang w:val="kk"/>
        </w:rPr>
        <w:t>Бұйрық</w:t>
      </w:r>
      <w:r>
        <w:rPr>
          <w:sz w:val="22"/>
          <w:szCs w:val="22"/>
          <w:lang w:val="kk"/>
        </w:rPr>
        <w:t xml:space="preserve"> - Клиент қол қойған дербес шоттар бойынша операциялар жасау мақсатында Клиент номиналды ұстаушыға беретін құжаттар; </w:t>
      </w:r>
    </w:p>
    <w:p w14:paraId="496CF6C5" w14:textId="77777777" w:rsidR="00A6351B" w:rsidRDefault="00000000">
      <w:pPr>
        <w:pStyle w:val="af0"/>
        <w:numPr>
          <w:ilvl w:val="0"/>
          <w:numId w:val="2"/>
        </w:numPr>
        <w:tabs>
          <w:tab w:val="clear" w:pos="1068"/>
          <w:tab w:val="left" w:pos="0"/>
          <w:tab w:val="left" w:pos="709"/>
        </w:tabs>
        <w:ind w:left="0" w:firstLine="708"/>
        <w:jc w:val="both"/>
        <w:rPr>
          <w:sz w:val="22"/>
          <w:szCs w:val="22"/>
        </w:rPr>
      </w:pPr>
      <w:r>
        <w:rPr>
          <w:b/>
          <w:sz w:val="22"/>
          <w:szCs w:val="22"/>
          <w:lang w:val="kk"/>
        </w:rPr>
        <w:t>Тапсырма</w:t>
      </w:r>
      <w:r>
        <w:rPr>
          <w:sz w:val="22"/>
          <w:szCs w:val="22"/>
          <w:lang w:val="kk"/>
        </w:rPr>
        <w:t xml:space="preserve"> - Клиенттік тапсырысты және бұйрықты қоса алғанда, Брокердің/номиналды ұстаушының  ішкі құжатына толық сәйкестікте өзіне тиесілі Активтерге қатысты белгілі бір әрекетті жүзеге асыруды көрсете отырып, Клиент Брокерге/номиналды ұстаушыға ұсынатын құжат;</w:t>
      </w:r>
    </w:p>
    <w:p w14:paraId="7443C63E" w14:textId="77777777" w:rsidR="00A6351B" w:rsidRDefault="00000000">
      <w:pPr>
        <w:pStyle w:val="af0"/>
        <w:numPr>
          <w:ilvl w:val="0"/>
          <w:numId w:val="2"/>
        </w:numPr>
        <w:tabs>
          <w:tab w:val="clear" w:pos="1068"/>
          <w:tab w:val="left" w:pos="0"/>
          <w:tab w:val="left" w:pos="709"/>
        </w:tabs>
        <w:ind w:left="0" w:firstLine="708"/>
        <w:jc w:val="both"/>
        <w:rPr>
          <w:sz w:val="22"/>
          <w:szCs w:val="22"/>
        </w:rPr>
      </w:pPr>
      <w:r>
        <w:rPr>
          <w:rFonts w:eastAsia="Batang"/>
          <w:b/>
          <w:sz w:val="22"/>
          <w:szCs w:val="22"/>
          <w:lang w:val="kk"/>
        </w:rPr>
        <w:t>Брокердің</w:t>
      </w:r>
      <w:r>
        <w:rPr>
          <w:sz w:val="22"/>
          <w:szCs w:val="22"/>
          <w:lang w:val="kk"/>
        </w:rPr>
        <w:t>/</w:t>
      </w:r>
      <w:r>
        <w:rPr>
          <w:b/>
          <w:sz w:val="22"/>
          <w:szCs w:val="22"/>
          <w:lang w:val="kk"/>
        </w:rPr>
        <w:t>номиналды ұстаушының</w:t>
      </w:r>
      <w:r>
        <w:rPr>
          <w:sz w:val="22"/>
          <w:szCs w:val="22"/>
          <w:lang w:val="kk"/>
        </w:rPr>
        <w:t xml:space="preserve"> ішкі құжаты - Брокердің/номиналды ұстаушының Клиенттермен өзара қарым-қатынасын, сондай-ақ өз қызметін жүзеге асыру процесінде оның органдарының, құрылымдық бөлімшелері мен лауазымды тұлғаларының өзара іс-қимылының шарттары мен тәртібін реттейтін Брокердің нормативтік құжаты;</w:t>
      </w:r>
    </w:p>
    <w:p w14:paraId="67194131" w14:textId="65ED1012" w:rsidR="00A6351B" w:rsidRDefault="00000000">
      <w:pPr>
        <w:pStyle w:val="af0"/>
        <w:numPr>
          <w:ilvl w:val="0"/>
          <w:numId w:val="2"/>
        </w:numPr>
        <w:tabs>
          <w:tab w:val="clear" w:pos="1068"/>
          <w:tab w:val="left" w:pos="0"/>
          <w:tab w:val="left" w:pos="709"/>
        </w:tabs>
        <w:ind w:left="0" w:firstLine="708"/>
        <w:jc w:val="both"/>
        <w:rPr>
          <w:sz w:val="22"/>
          <w:szCs w:val="22"/>
        </w:rPr>
      </w:pPr>
      <w:r>
        <w:rPr>
          <w:b/>
          <w:sz w:val="22"/>
          <w:szCs w:val="22"/>
          <w:lang w:val="kk"/>
        </w:rPr>
        <w:t>Үшінші тұлғалар</w:t>
      </w:r>
      <w:r>
        <w:rPr>
          <w:sz w:val="22"/>
          <w:szCs w:val="22"/>
          <w:lang w:val="kk"/>
        </w:rPr>
        <w:t xml:space="preserve"> - </w:t>
      </w:r>
      <w:r w:rsidR="00EE40D3">
        <w:rPr>
          <w:sz w:val="22"/>
          <w:szCs w:val="22"/>
          <w:lang w:val="kk"/>
        </w:rPr>
        <w:t>«</w:t>
      </w:r>
      <w:r>
        <w:rPr>
          <w:sz w:val="22"/>
          <w:szCs w:val="22"/>
          <w:lang w:val="kk"/>
        </w:rPr>
        <w:t>Орталық депозитарий</w:t>
      </w:r>
      <w:r w:rsidR="00EE40D3">
        <w:rPr>
          <w:sz w:val="22"/>
          <w:szCs w:val="22"/>
          <w:lang w:val="kk"/>
        </w:rPr>
        <w:t>»</w:t>
      </w:r>
      <w:r>
        <w:rPr>
          <w:sz w:val="22"/>
          <w:szCs w:val="22"/>
          <w:lang w:val="kk"/>
        </w:rPr>
        <w:t xml:space="preserve"> АҚ, Биржа, </w:t>
      </w:r>
      <w:r w:rsidR="00EE40D3">
        <w:rPr>
          <w:sz w:val="22"/>
          <w:szCs w:val="22"/>
          <w:lang w:val="kk"/>
        </w:rPr>
        <w:t>«</w:t>
      </w:r>
      <w:r>
        <w:rPr>
          <w:sz w:val="22"/>
          <w:szCs w:val="22"/>
          <w:lang w:val="kk"/>
        </w:rPr>
        <w:t>Бағалы қағаздардың бірыңғай тіркеушісі</w:t>
      </w:r>
      <w:r w:rsidR="00EE40D3">
        <w:rPr>
          <w:sz w:val="22"/>
          <w:szCs w:val="22"/>
          <w:lang w:val="kk"/>
        </w:rPr>
        <w:t>»</w:t>
      </w:r>
      <w:r>
        <w:rPr>
          <w:sz w:val="22"/>
          <w:szCs w:val="22"/>
          <w:lang w:val="kk"/>
        </w:rPr>
        <w:t xml:space="preserve"> АҚ, кастодиан банк, өзге де Брокерлік, есептік, клирингтік, банктік және шетелдік есеп айырысу ұйымдары;</w:t>
      </w:r>
    </w:p>
    <w:p w14:paraId="4EE6DAA1" w14:textId="77777777" w:rsidR="00A6351B" w:rsidRDefault="00000000">
      <w:pPr>
        <w:pStyle w:val="af0"/>
        <w:numPr>
          <w:ilvl w:val="0"/>
          <w:numId w:val="2"/>
        </w:numPr>
        <w:tabs>
          <w:tab w:val="clear" w:pos="1068"/>
          <w:tab w:val="left" w:pos="0"/>
          <w:tab w:val="left" w:pos="709"/>
        </w:tabs>
        <w:ind w:left="0" w:firstLine="708"/>
        <w:jc w:val="both"/>
        <w:rPr>
          <w:rStyle w:val="s0"/>
          <w:color w:val="auto"/>
          <w:sz w:val="22"/>
          <w:szCs w:val="22"/>
        </w:rPr>
      </w:pPr>
      <w:r>
        <w:rPr>
          <w:rStyle w:val="s0"/>
          <w:b/>
          <w:color w:val="auto"/>
          <w:sz w:val="22"/>
          <w:szCs w:val="22"/>
          <w:lang w:val="kk"/>
        </w:rPr>
        <w:t>Электрондық қызметтер</w:t>
      </w:r>
      <w:r>
        <w:rPr>
          <w:rStyle w:val="s0"/>
          <w:color w:val="auto"/>
          <w:sz w:val="22"/>
          <w:szCs w:val="22"/>
          <w:lang w:val="kk"/>
        </w:rPr>
        <w:t xml:space="preserve"> - Брокер/номиналды ұстаушы Клиентке/номиналды ұстаушыға Брокердің сауда платформасы арқылы, сауда операцияларын, дербес шот бойынша операцияларды және (немесе) ақпараттық операцияларды жүзеге асыру бойынша ұсынатын қызметтер, сондай-ақ Брокер/номиналды ұстаушы ҚР бағалы қағаздар нарығы туралы заңнамасына және Брокердің ішкі құжатына сәйкес ұсынатын өзге де қызметтер;</w:t>
      </w:r>
    </w:p>
    <w:p w14:paraId="095E2690" w14:textId="77777777" w:rsidR="00A6351B" w:rsidRDefault="00000000">
      <w:pPr>
        <w:pStyle w:val="af0"/>
        <w:numPr>
          <w:ilvl w:val="0"/>
          <w:numId w:val="2"/>
        </w:numPr>
        <w:tabs>
          <w:tab w:val="clear" w:pos="1068"/>
          <w:tab w:val="left" w:pos="0"/>
          <w:tab w:val="left" w:pos="709"/>
        </w:tabs>
        <w:ind w:left="0" w:firstLine="708"/>
        <w:jc w:val="both"/>
        <w:rPr>
          <w:rStyle w:val="s0"/>
          <w:color w:val="auto"/>
          <w:sz w:val="22"/>
          <w:szCs w:val="22"/>
        </w:rPr>
      </w:pPr>
      <w:r>
        <w:rPr>
          <w:b/>
          <w:sz w:val="22"/>
          <w:szCs w:val="22"/>
          <w:lang w:val="kk"/>
        </w:rPr>
        <w:t>Байланыстың баламалы түрлері</w:t>
      </w:r>
      <w:r>
        <w:rPr>
          <w:sz w:val="22"/>
          <w:szCs w:val="22"/>
          <w:lang w:val="kk"/>
        </w:rPr>
        <w:t xml:space="preserve"> - Шартқа қосылу туралы Мәлімдемеде көрсетілген электрондық пошта мекенжайлары, телефон байланысы (Мәлімдемеде көрсетілген Клиенттің код сөзін көрсете отырып);</w:t>
      </w:r>
    </w:p>
    <w:p w14:paraId="7BFA0E24" w14:textId="77777777" w:rsidR="00A6351B" w:rsidRDefault="00000000">
      <w:pPr>
        <w:pStyle w:val="af0"/>
        <w:numPr>
          <w:ilvl w:val="0"/>
          <w:numId w:val="2"/>
        </w:numPr>
        <w:tabs>
          <w:tab w:val="clear" w:pos="1068"/>
          <w:tab w:val="left" w:pos="0"/>
          <w:tab w:val="left" w:pos="709"/>
        </w:tabs>
        <w:ind w:left="0" w:firstLine="708"/>
        <w:jc w:val="both"/>
        <w:rPr>
          <w:sz w:val="22"/>
          <w:szCs w:val="22"/>
        </w:rPr>
      </w:pPr>
      <w:r>
        <w:rPr>
          <w:rStyle w:val="s0"/>
          <w:b/>
          <w:color w:val="auto"/>
          <w:sz w:val="22"/>
          <w:szCs w:val="22"/>
          <w:lang w:val="kk"/>
        </w:rPr>
        <w:t>ЭЦҚ</w:t>
      </w:r>
      <w:r>
        <w:rPr>
          <w:rStyle w:val="s0"/>
          <w:color w:val="auto"/>
          <w:sz w:val="22"/>
          <w:szCs w:val="22"/>
          <w:lang w:val="kk"/>
        </w:rPr>
        <w:t xml:space="preserve"> - </w:t>
      </w:r>
      <w:r>
        <w:rPr>
          <w:bCs/>
          <w:color w:val="252525"/>
          <w:sz w:val="22"/>
          <w:szCs w:val="22"/>
          <w:shd w:val="clear" w:color="auto" w:fill="FFFFFF"/>
          <w:lang w:val="kk"/>
        </w:rPr>
        <w:t>электрондық цифрлық</w:t>
      </w:r>
      <w:r>
        <w:rPr>
          <w:bCs/>
          <w:sz w:val="22"/>
          <w:szCs w:val="22"/>
          <w:shd w:val="clear" w:color="auto" w:fill="FFFFFF"/>
          <w:lang w:val="kk"/>
        </w:rPr>
        <w:t xml:space="preserve"> қолтаңба — </w:t>
      </w:r>
      <w:r>
        <w:rPr>
          <w:color w:val="000000"/>
          <w:sz w:val="22"/>
          <w:szCs w:val="22"/>
          <w:lang w:val="kk"/>
        </w:rPr>
        <w:t>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таңбалар жинағы</w:t>
      </w:r>
      <w:r>
        <w:rPr>
          <w:color w:val="252525"/>
          <w:sz w:val="22"/>
          <w:szCs w:val="22"/>
          <w:shd w:val="clear" w:color="auto" w:fill="FFFFFF"/>
          <w:lang w:val="kk"/>
        </w:rPr>
        <w:t>.</w:t>
      </w:r>
    </w:p>
    <w:p w14:paraId="42FD853F" w14:textId="77777777" w:rsidR="00A6351B" w:rsidRDefault="00A6351B">
      <w:pPr>
        <w:rPr>
          <w:sz w:val="22"/>
          <w:szCs w:val="22"/>
          <w:highlight w:val="yellow"/>
        </w:rPr>
      </w:pPr>
    </w:p>
    <w:p w14:paraId="12ED99A1" w14:textId="77777777" w:rsidR="00A6351B" w:rsidRDefault="00000000">
      <w:pPr>
        <w:numPr>
          <w:ilvl w:val="1"/>
          <w:numId w:val="2"/>
        </w:numPr>
        <w:tabs>
          <w:tab w:val="clear" w:pos="1788"/>
          <w:tab w:val="left" w:pos="0"/>
          <w:tab w:val="left" w:pos="360"/>
        </w:tabs>
        <w:ind w:left="0" w:firstLine="0"/>
        <w:jc w:val="center"/>
        <w:rPr>
          <w:b/>
          <w:sz w:val="22"/>
          <w:szCs w:val="22"/>
        </w:rPr>
      </w:pPr>
      <w:r>
        <w:rPr>
          <w:b/>
          <w:sz w:val="22"/>
          <w:szCs w:val="22"/>
          <w:lang w:val="kk"/>
        </w:rPr>
        <w:lastRenderedPageBreak/>
        <w:t>ШАРТТЫҢ МӘНІ</w:t>
      </w:r>
    </w:p>
    <w:p w14:paraId="402B83DD" w14:textId="77777777" w:rsidR="00A6351B" w:rsidRDefault="00000000">
      <w:pPr>
        <w:pStyle w:val="af0"/>
        <w:numPr>
          <w:ilvl w:val="1"/>
          <w:numId w:val="3"/>
        </w:numPr>
        <w:tabs>
          <w:tab w:val="left" w:pos="0"/>
          <w:tab w:val="center" w:pos="1134"/>
          <w:tab w:val="left" w:pos="6195"/>
        </w:tabs>
        <w:ind w:left="0" w:firstLine="709"/>
        <w:jc w:val="both"/>
        <w:rPr>
          <w:rFonts w:eastAsia="MingLiU_HKSCS-ExtB"/>
          <w:sz w:val="22"/>
          <w:szCs w:val="22"/>
          <w:lang w:val="kk-KZ"/>
        </w:rPr>
      </w:pPr>
      <w:r>
        <w:rPr>
          <w:sz w:val="22"/>
          <w:szCs w:val="22"/>
          <w:lang w:val="kk"/>
        </w:rPr>
        <w:t>Шартқа сәйкес және Клиент қол қойған Мәлімдеме негізінде Брокер/номиналды ұстаушы Клиентке бағалы қағаздар нарығында Шартта және ҚР заңнамасында көзделген тәртіппен және талаптармен Брокерлік қызметтер мен номиналды ұстаушы қызметтерін көрсетуге міндеттенеді, ал Клиент осы қызметтерге ақы төлеуге міндеттенеді.</w:t>
      </w:r>
    </w:p>
    <w:p w14:paraId="606E8EF9" w14:textId="77777777" w:rsidR="00A6351B" w:rsidRDefault="00000000">
      <w:pPr>
        <w:pStyle w:val="af0"/>
        <w:numPr>
          <w:ilvl w:val="1"/>
          <w:numId w:val="3"/>
        </w:numPr>
        <w:tabs>
          <w:tab w:val="left" w:pos="0"/>
          <w:tab w:val="center" w:pos="1134"/>
          <w:tab w:val="left" w:pos="6195"/>
        </w:tabs>
        <w:ind w:left="0" w:firstLine="709"/>
        <w:jc w:val="both"/>
        <w:rPr>
          <w:rFonts w:eastAsia="MingLiU_HKSCS-ExtB"/>
          <w:sz w:val="22"/>
          <w:szCs w:val="22"/>
          <w:lang w:val="kk-KZ"/>
        </w:rPr>
      </w:pPr>
      <w:r>
        <w:rPr>
          <w:sz w:val="22"/>
          <w:szCs w:val="22"/>
          <w:lang w:val="kk"/>
        </w:rPr>
        <w:t xml:space="preserve">Шарттың қолданылуы кезеңінде Брокерде/номиналды ұстаушыда Клиентке қызметтер көрсетуге байланысты шығыстар туындайды, оларды Клиент те Шартта көзделген тәртіппен және мерзімдерде төлеуге міндеттенеді.  </w:t>
      </w:r>
    </w:p>
    <w:p w14:paraId="0C6FD08F" w14:textId="77777777" w:rsidR="00A6351B" w:rsidRDefault="00A6351B">
      <w:pPr>
        <w:pStyle w:val="af0"/>
        <w:tabs>
          <w:tab w:val="left" w:pos="0"/>
          <w:tab w:val="center" w:pos="1134"/>
          <w:tab w:val="left" w:pos="6195"/>
        </w:tabs>
        <w:ind w:left="709"/>
        <w:jc w:val="both"/>
        <w:rPr>
          <w:rFonts w:eastAsia="MingLiU_HKSCS-ExtB"/>
          <w:sz w:val="22"/>
          <w:szCs w:val="22"/>
          <w:lang w:val="kk-KZ"/>
        </w:rPr>
      </w:pPr>
    </w:p>
    <w:p w14:paraId="38A0B938" w14:textId="77777777" w:rsidR="00A6351B" w:rsidRDefault="00000000">
      <w:pPr>
        <w:numPr>
          <w:ilvl w:val="0"/>
          <w:numId w:val="3"/>
        </w:numPr>
        <w:tabs>
          <w:tab w:val="left" w:pos="0"/>
          <w:tab w:val="left" w:pos="1080"/>
          <w:tab w:val="left" w:pos="1260"/>
        </w:tabs>
        <w:ind w:left="0"/>
        <w:jc w:val="center"/>
        <w:rPr>
          <w:b/>
          <w:sz w:val="22"/>
          <w:szCs w:val="22"/>
        </w:rPr>
      </w:pPr>
      <w:r>
        <w:rPr>
          <w:b/>
          <w:sz w:val="22"/>
          <w:szCs w:val="22"/>
          <w:lang w:val="kk"/>
        </w:rPr>
        <w:t>ЖАЛПЫ ЕРЕЖЕЛЕР</w:t>
      </w:r>
    </w:p>
    <w:p w14:paraId="08EE66D3" w14:textId="77777777" w:rsidR="00A6351B" w:rsidRDefault="00000000">
      <w:pPr>
        <w:pStyle w:val="af0"/>
        <w:numPr>
          <w:ilvl w:val="1"/>
          <w:numId w:val="3"/>
        </w:numPr>
        <w:tabs>
          <w:tab w:val="clear" w:pos="1920"/>
          <w:tab w:val="left" w:pos="0"/>
        </w:tabs>
        <w:ind w:left="0" w:firstLine="709"/>
        <w:jc w:val="both"/>
        <w:rPr>
          <w:sz w:val="22"/>
          <w:szCs w:val="22"/>
        </w:rPr>
      </w:pPr>
      <w:r>
        <w:rPr>
          <w:sz w:val="22"/>
          <w:szCs w:val="22"/>
          <w:lang w:val="kk"/>
        </w:rPr>
        <w:t xml:space="preserve">Тараптар бағалы қағаздар нарығындағы қызметті реттейтін ҚР заңнамасын, сондай-ақ Брокердің/номиналды ұстаушының және үшінші тұлғалардың ішкі құжаттарын басшылыққа ала отырып, Шарттың орындалуын жүзеге асырады. Брокер/номиналды ұстаушы Шарт бойынша қызметтерді жеке өзі көрсетеді. </w:t>
      </w:r>
    </w:p>
    <w:p w14:paraId="3CEB5916" w14:textId="77777777" w:rsidR="00A6351B" w:rsidRDefault="00000000">
      <w:pPr>
        <w:jc w:val="both"/>
        <w:rPr>
          <w:sz w:val="22"/>
          <w:szCs w:val="22"/>
        </w:rPr>
      </w:pPr>
      <w:r>
        <w:rPr>
          <w:sz w:val="22"/>
          <w:szCs w:val="22"/>
          <w:lang w:val="kk"/>
        </w:rPr>
        <w:t xml:space="preserve">        Клиенттің мүдделерін қорғау мақсатында Брокер/номиналды ұстаушы қаржы құралдарымен мәміле жасауды басқа Брокерге/номиналды ұстаушыға тапсыра алады. Брокердің/номиналды ұстаушының қаржы құралдарымен мәміле жасауға басқа Брокерге/номиналды ұстаушыға берілген тапсырмасы заңнамаға сәйкес жүзеге асырылады. </w:t>
      </w:r>
    </w:p>
    <w:p w14:paraId="2BC56FD1" w14:textId="77777777" w:rsidR="00A6351B" w:rsidRDefault="00000000">
      <w:pPr>
        <w:numPr>
          <w:ilvl w:val="1"/>
          <w:numId w:val="3"/>
        </w:numPr>
        <w:tabs>
          <w:tab w:val="left" w:pos="0"/>
          <w:tab w:val="left" w:pos="1134"/>
        </w:tabs>
        <w:ind w:left="0" w:firstLine="720"/>
        <w:jc w:val="both"/>
        <w:rPr>
          <w:sz w:val="22"/>
          <w:szCs w:val="22"/>
        </w:rPr>
      </w:pPr>
      <w:r>
        <w:rPr>
          <w:sz w:val="22"/>
          <w:szCs w:val="22"/>
          <w:lang w:val="kk"/>
        </w:rPr>
        <w:t xml:space="preserve">  Брокер/номиналды ұстаушы Клиенттің есебінен және оның мүддесі үшін қаржы құралдарымен мәмілелер жасайды. Шартты орындау барысында туындаған салықтарды Клиент дербес төлейді немесе оларды Эмитент ұстайды.</w:t>
      </w:r>
    </w:p>
    <w:p w14:paraId="505F8210" w14:textId="220BD4D1" w:rsidR="00A6351B" w:rsidRDefault="00000000">
      <w:pPr>
        <w:pStyle w:val="af0"/>
        <w:numPr>
          <w:ilvl w:val="1"/>
          <w:numId w:val="3"/>
        </w:numPr>
        <w:tabs>
          <w:tab w:val="clear" w:pos="1920"/>
        </w:tabs>
        <w:ind w:left="0" w:firstLine="709"/>
        <w:jc w:val="both"/>
        <w:rPr>
          <w:sz w:val="22"/>
          <w:szCs w:val="22"/>
        </w:rPr>
      </w:pPr>
      <w:r>
        <w:rPr>
          <w:sz w:val="22"/>
          <w:szCs w:val="22"/>
          <w:lang w:val="kk"/>
        </w:rPr>
        <w:t xml:space="preserve">Шартты жасасу және орындау процесінде Брокер/номиналды ұстаушы Клиенттің дербес шоты туралы коммерциялық құпияны сақтайды, </w:t>
      </w:r>
      <w:r w:rsidR="00EE40D3">
        <w:rPr>
          <w:sz w:val="22"/>
          <w:szCs w:val="22"/>
          <w:lang w:val="kk"/>
        </w:rPr>
        <w:t>«</w:t>
      </w:r>
      <w:r>
        <w:rPr>
          <w:sz w:val="22"/>
          <w:szCs w:val="22"/>
          <w:lang w:val="kk"/>
        </w:rPr>
        <w:t>Бағалы қағаздар нарығы туралы</w:t>
      </w:r>
      <w:r w:rsidR="00EE40D3">
        <w:rPr>
          <w:sz w:val="22"/>
          <w:szCs w:val="22"/>
          <w:lang w:val="kk"/>
        </w:rPr>
        <w:t>»</w:t>
      </w:r>
      <w:r>
        <w:rPr>
          <w:sz w:val="22"/>
          <w:szCs w:val="22"/>
          <w:lang w:val="kk"/>
        </w:rPr>
        <w:t xml:space="preserve"> ҚР Заңының </w:t>
      </w:r>
      <w:bookmarkStart w:id="0" w:name="sub1000000420"/>
      <w:r w:rsidR="00A6351B">
        <w:fldChar w:fldCharType="begin"/>
      </w:r>
      <w:r w:rsidR="00A6351B">
        <w:instrText>HYPERLINK "jl:1041258.430300"</w:instrText>
      </w:r>
      <w:r w:rsidR="00A6351B">
        <w:fldChar w:fldCharType="separate"/>
      </w:r>
      <w:r w:rsidR="00A6351B">
        <w:rPr>
          <w:rStyle w:val="ae"/>
          <w:b w:val="0"/>
          <w:color w:val="auto"/>
          <w:sz w:val="22"/>
          <w:szCs w:val="22"/>
          <w:u w:val="none"/>
          <w:lang w:val="kk"/>
        </w:rPr>
        <w:t>43-бабы, 63-бабының 3-тармағында</w:t>
      </w:r>
      <w:r w:rsidR="00A6351B">
        <w:fldChar w:fldCharType="end"/>
      </w:r>
      <w:bookmarkEnd w:id="0"/>
      <w:r>
        <w:rPr>
          <w:sz w:val="22"/>
          <w:szCs w:val="22"/>
          <w:lang w:val="kk"/>
        </w:rPr>
        <w:t xml:space="preserve"> белгіленген талаптарды ескере отырып, Клиент туралы мәліметтердің құпиялылығын, сондай-ақ Клиенттен алынған ақпараттың құпиялылығын сақтайды.</w:t>
      </w:r>
    </w:p>
    <w:p w14:paraId="7B0D712E" w14:textId="77777777" w:rsidR="00A6351B" w:rsidRDefault="00000000">
      <w:pPr>
        <w:pStyle w:val="af0"/>
        <w:numPr>
          <w:ilvl w:val="1"/>
          <w:numId w:val="3"/>
        </w:numPr>
        <w:tabs>
          <w:tab w:val="clear" w:pos="1920"/>
        </w:tabs>
        <w:ind w:left="0" w:firstLine="709"/>
        <w:jc w:val="both"/>
        <w:rPr>
          <w:sz w:val="22"/>
          <w:szCs w:val="22"/>
        </w:rPr>
      </w:pPr>
      <w:r>
        <w:rPr>
          <w:sz w:val="22"/>
          <w:szCs w:val="22"/>
          <w:lang w:val="kk"/>
        </w:rPr>
        <w:t>Брокер/номиналды ұстаушы Уәкілетті органды Шартқа сәйкес жасалған және оған қатысты ҚР заңнамасында осындай мәміле жасалған күннен кейінгі күннен кешіктірмей шектеулер мен ерекше талаптар белгіленген қаржы құралдарымен жасалған мәміле туралы міндетті түрде хабардар етеді.</w:t>
      </w:r>
    </w:p>
    <w:p w14:paraId="4DBBFBF4" w14:textId="77777777" w:rsidR="00A6351B" w:rsidRDefault="00A6351B">
      <w:pPr>
        <w:pStyle w:val="af0"/>
        <w:ind w:left="0"/>
        <w:rPr>
          <w:b/>
          <w:sz w:val="22"/>
          <w:szCs w:val="22"/>
        </w:rPr>
      </w:pPr>
    </w:p>
    <w:p w14:paraId="3FBD9E6D" w14:textId="77777777" w:rsidR="00A6351B" w:rsidRDefault="00000000">
      <w:pPr>
        <w:pStyle w:val="af0"/>
        <w:numPr>
          <w:ilvl w:val="0"/>
          <w:numId w:val="3"/>
        </w:numPr>
        <w:jc w:val="center"/>
        <w:rPr>
          <w:sz w:val="22"/>
          <w:szCs w:val="22"/>
        </w:rPr>
      </w:pPr>
      <w:r>
        <w:rPr>
          <w:b/>
          <w:sz w:val="22"/>
          <w:szCs w:val="22"/>
          <w:lang w:val="kk"/>
        </w:rPr>
        <w:t>ШАРТ БОЙЫНША ҚЫЗМЕТТЕР КӨРСЕТУ ТӘРТІБІ</w:t>
      </w:r>
    </w:p>
    <w:p w14:paraId="68738CD1" w14:textId="77777777" w:rsidR="00A6351B" w:rsidRDefault="00A6351B">
      <w:pPr>
        <w:rPr>
          <w:b/>
          <w:bCs/>
          <w:sz w:val="22"/>
          <w:szCs w:val="22"/>
        </w:rPr>
      </w:pPr>
    </w:p>
    <w:p w14:paraId="33EE2A3C" w14:textId="77777777" w:rsidR="00A6351B" w:rsidRDefault="00000000">
      <w:pPr>
        <w:jc w:val="center"/>
        <w:rPr>
          <w:sz w:val="22"/>
          <w:szCs w:val="22"/>
          <w:highlight w:val="yellow"/>
        </w:rPr>
      </w:pPr>
      <w:r>
        <w:rPr>
          <w:b/>
          <w:bCs/>
          <w:sz w:val="22"/>
          <w:szCs w:val="22"/>
          <w:lang w:val="kk"/>
        </w:rPr>
        <w:t>Брокерлік қызметтер көрсету тәртібі</w:t>
      </w:r>
      <w:bookmarkStart w:id="1" w:name="SUB640000"/>
      <w:bookmarkEnd w:id="1"/>
    </w:p>
    <w:p w14:paraId="52D70062" w14:textId="77777777" w:rsidR="00A6351B" w:rsidRDefault="00A6351B">
      <w:pPr>
        <w:pStyle w:val="af0"/>
        <w:ind w:left="709"/>
        <w:jc w:val="both"/>
        <w:rPr>
          <w:sz w:val="22"/>
          <w:szCs w:val="22"/>
          <w:lang w:eastAsia="en-US"/>
        </w:rPr>
      </w:pPr>
    </w:p>
    <w:p w14:paraId="1D369F79" w14:textId="77777777" w:rsidR="00A6351B" w:rsidRDefault="00000000">
      <w:pPr>
        <w:pStyle w:val="af0"/>
        <w:numPr>
          <w:ilvl w:val="1"/>
          <w:numId w:val="3"/>
        </w:numPr>
        <w:tabs>
          <w:tab w:val="clear" w:pos="1920"/>
          <w:tab w:val="left" w:pos="0"/>
        </w:tabs>
        <w:ind w:left="0" w:firstLine="709"/>
        <w:jc w:val="both"/>
        <w:rPr>
          <w:sz w:val="22"/>
          <w:szCs w:val="22"/>
          <w:lang w:eastAsia="en-US"/>
        </w:rPr>
      </w:pPr>
      <w:r>
        <w:rPr>
          <w:sz w:val="22"/>
          <w:szCs w:val="22"/>
          <w:lang w:val="kk" w:eastAsia="en-US"/>
        </w:rPr>
        <w:t xml:space="preserve">Брокер мазмұны мен ресімделуі Брокердің ішкі құжаттарымен белгіленетін Клиенттің Клиенттік тапсырысы негізінде және оған сәйкес қаржы құралдарымен мәмілелер жасайды. </w:t>
      </w:r>
    </w:p>
    <w:p w14:paraId="53909FB3" w14:textId="77777777" w:rsidR="00A6351B" w:rsidRDefault="00000000">
      <w:pPr>
        <w:pStyle w:val="af0"/>
        <w:numPr>
          <w:ilvl w:val="1"/>
          <w:numId w:val="3"/>
        </w:numPr>
        <w:tabs>
          <w:tab w:val="clear" w:pos="1920"/>
          <w:tab w:val="left" w:pos="0"/>
        </w:tabs>
        <w:ind w:left="0" w:firstLine="709"/>
        <w:jc w:val="both"/>
        <w:rPr>
          <w:rStyle w:val="s0"/>
          <w:color w:val="auto"/>
          <w:sz w:val="22"/>
          <w:szCs w:val="22"/>
          <w:u w:val="single"/>
          <w:lang w:eastAsia="en-US"/>
        </w:rPr>
      </w:pPr>
      <w:r>
        <w:rPr>
          <w:rStyle w:val="s20"/>
          <w:sz w:val="22"/>
          <w:szCs w:val="22"/>
          <w:u w:val="single"/>
          <w:lang w:val="kk"/>
        </w:rPr>
        <w:t>Клиенттік тапсырысты беру тәртібі:</w:t>
      </w:r>
    </w:p>
    <w:p w14:paraId="6E4B7F73" w14:textId="77777777" w:rsidR="00A6351B" w:rsidRDefault="00000000">
      <w:pPr>
        <w:pStyle w:val="af0"/>
        <w:ind w:left="0" w:firstLine="709"/>
        <w:jc w:val="both"/>
        <w:rPr>
          <w:sz w:val="22"/>
          <w:szCs w:val="22"/>
        </w:rPr>
      </w:pPr>
      <w:r>
        <w:rPr>
          <w:rStyle w:val="s20"/>
          <w:sz w:val="22"/>
          <w:szCs w:val="22"/>
          <w:lang w:val="kk"/>
        </w:rPr>
        <w:t>Клиенттік тапсырысқа Клиент қол қояды және ол Брокерге жазбаша түрде – жеке, ЭЦҚ немесе байланыстың баламалы түрлерін пайдалана отырып беріледі.</w:t>
      </w:r>
      <w:bookmarkStart w:id="2" w:name="SUB640200"/>
      <w:bookmarkEnd w:id="2"/>
      <w:r>
        <w:rPr>
          <w:rStyle w:val="s20"/>
          <w:sz w:val="22"/>
          <w:szCs w:val="22"/>
          <w:lang w:val="kk"/>
        </w:rPr>
        <w:t xml:space="preserve"> </w:t>
      </w:r>
    </w:p>
    <w:p w14:paraId="61654E6B" w14:textId="77777777" w:rsidR="00A6351B" w:rsidRDefault="00000000">
      <w:pPr>
        <w:pStyle w:val="af0"/>
        <w:ind w:left="0" w:firstLine="709"/>
        <w:jc w:val="both"/>
        <w:rPr>
          <w:rStyle w:val="s0"/>
          <w:color w:val="auto"/>
          <w:sz w:val="22"/>
          <w:szCs w:val="22"/>
          <w:lang w:eastAsia="en-US"/>
        </w:rPr>
      </w:pPr>
      <w:r>
        <w:rPr>
          <w:rStyle w:val="s0"/>
          <w:color w:val="auto"/>
          <w:sz w:val="22"/>
          <w:szCs w:val="22"/>
          <w:lang w:val="kk"/>
        </w:rPr>
        <w:t>Клиенттік тапсырысты беруді/қабылдауды да Брокер Клиентті сәйкестендіру кезінде телефон байланысы/видеоконференция байланысы арқылы, сөйлесуді жазып жүзеге асыра алады. Баламалы байланыс түрлерімен Брокерге берілген клиенттік тапсырыстарды Брокер есептік ай аяқталғаннан кейін Клиент қол қоятын Клиенттік тапсырыстар тізіліміне енгізе алады.</w:t>
      </w:r>
    </w:p>
    <w:p w14:paraId="067E5197" w14:textId="77777777" w:rsidR="00A6351B" w:rsidRDefault="00000000">
      <w:pPr>
        <w:pStyle w:val="af0"/>
        <w:ind w:left="0" w:firstLine="709"/>
        <w:jc w:val="both"/>
        <w:rPr>
          <w:sz w:val="22"/>
          <w:szCs w:val="22"/>
          <w:lang w:eastAsia="en-US"/>
        </w:rPr>
      </w:pPr>
      <w:r>
        <w:rPr>
          <w:rStyle w:val="s0"/>
          <w:color w:val="auto"/>
          <w:sz w:val="22"/>
          <w:szCs w:val="22"/>
          <w:lang w:val="kk"/>
        </w:rPr>
        <w:t>Клиент Клиенттік тапсырыстың Брокер баламалы байланыс түрлерімен қабылдаған Клиенттік тапсырыстың мазмұнына толық сәйкестігін жүзеге асыруға міндеттенеді.</w:t>
      </w:r>
    </w:p>
    <w:p w14:paraId="370CC4DB" w14:textId="77777777" w:rsidR="00A6351B" w:rsidRDefault="00000000">
      <w:pPr>
        <w:ind w:firstLine="708"/>
        <w:jc w:val="both"/>
        <w:rPr>
          <w:sz w:val="22"/>
          <w:szCs w:val="22"/>
        </w:rPr>
      </w:pPr>
      <w:r>
        <w:rPr>
          <w:sz w:val="22"/>
          <w:szCs w:val="22"/>
          <w:lang w:val="kk"/>
        </w:rPr>
        <w:t>Клиенттік тапсырысты беруге байланысты барлық тәуекелдерді тек Клиент көтереді. Клиент өзінің ЭЦҚ деректерін кез келген пайдалану немесе пайдалану нәтижелерінің тәуекелін көтереді.</w:t>
      </w:r>
    </w:p>
    <w:p w14:paraId="7FE8C578" w14:textId="77777777" w:rsidR="00A6351B" w:rsidRDefault="00000000">
      <w:pPr>
        <w:pStyle w:val="af0"/>
        <w:numPr>
          <w:ilvl w:val="1"/>
          <w:numId w:val="3"/>
        </w:numPr>
        <w:tabs>
          <w:tab w:val="clear" w:pos="1920"/>
          <w:tab w:val="left" w:pos="0"/>
        </w:tabs>
        <w:ind w:left="0" w:firstLine="709"/>
        <w:jc w:val="both"/>
        <w:rPr>
          <w:rStyle w:val="s0"/>
          <w:color w:val="auto"/>
          <w:sz w:val="22"/>
          <w:szCs w:val="22"/>
          <w:u w:val="single"/>
        </w:rPr>
      </w:pPr>
      <w:bookmarkStart w:id="3" w:name="SUB3900"/>
      <w:bookmarkStart w:id="4" w:name="SUB3800"/>
      <w:bookmarkEnd w:id="3"/>
      <w:bookmarkEnd w:id="4"/>
      <w:r>
        <w:rPr>
          <w:rStyle w:val="s0"/>
          <w:color w:val="auto"/>
          <w:sz w:val="22"/>
          <w:szCs w:val="22"/>
          <w:u w:val="single"/>
          <w:lang w:val="kk"/>
        </w:rPr>
        <w:t>Клиенттік тапсырысты қабылдау және орындау тәртібі:</w:t>
      </w:r>
    </w:p>
    <w:p w14:paraId="1FEC8A7A" w14:textId="77777777" w:rsidR="00A6351B" w:rsidRDefault="00000000">
      <w:pPr>
        <w:ind w:firstLine="708"/>
        <w:jc w:val="both"/>
        <w:rPr>
          <w:rStyle w:val="s0"/>
          <w:color w:val="auto"/>
          <w:sz w:val="22"/>
          <w:szCs w:val="22"/>
        </w:rPr>
      </w:pPr>
      <w:r>
        <w:rPr>
          <w:rStyle w:val="s0"/>
          <w:color w:val="auto"/>
          <w:sz w:val="22"/>
          <w:szCs w:val="22"/>
          <w:lang w:val="kk"/>
        </w:rPr>
        <w:t xml:space="preserve">Клиенттік тапсырысты алған кезде Брокер Клиенттің өкілеттігін тексереді, қолтаңбаның оның жеке басын куәландыратын құжатта көрсетілген қолтаңбаға сәйкестігін салыстырып тексеруді жүзеге асырады. </w:t>
      </w:r>
    </w:p>
    <w:p w14:paraId="508923CA" w14:textId="77777777" w:rsidR="00A6351B" w:rsidRDefault="00000000">
      <w:pPr>
        <w:ind w:firstLine="708"/>
        <w:jc w:val="both"/>
        <w:rPr>
          <w:sz w:val="22"/>
          <w:szCs w:val="22"/>
        </w:rPr>
      </w:pPr>
      <w:r>
        <w:rPr>
          <w:sz w:val="22"/>
          <w:szCs w:val="22"/>
          <w:lang w:val="kk"/>
        </w:rPr>
        <w:t>Клиенттік тапсырысты қабылдау Брокердің тиісті белгісін қою арқылы расталады - Клиенттік тапсырыстың түпнұсқасында, не Клиенттік тапсырысты беру үшін пайдаланылатын бағдарламалық жасақтамада.</w:t>
      </w:r>
    </w:p>
    <w:p w14:paraId="382EE270" w14:textId="77777777" w:rsidR="00A6351B" w:rsidRDefault="00000000">
      <w:pPr>
        <w:ind w:firstLine="708"/>
        <w:jc w:val="both"/>
        <w:rPr>
          <w:sz w:val="22"/>
          <w:szCs w:val="22"/>
        </w:rPr>
      </w:pPr>
      <w:r>
        <w:rPr>
          <w:sz w:val="22"/>
          <w:szCs w:val="22"/>
          <w:lang w:val="kk"/>
        </w:rPr>
        <w:t>Егер брокер Шарттың 4.9-тармағында көзделген негіздерді, оның ішінде Клиенттің шотындағы ақшаның/бағалы қағаздардың жеткіліксіздігін белгілесе, ол Клиентке себептерін көрсете отырып, тиісті хабарлама (бас тарту) жібереді. Егер Клиенттің хабарлама бойынша қарсылықтары болса, онда ол 3 (үш) жұмыс күні ішінде олар туралы Брокерге хабарлауға міндетті, әйтпесе хабарлама Клиент қабылдаған болып есептеледі.</w:t>
      </w:r>
    </w:p>
    <w:p w14:paraId="79B1A54C" w14:textId="77777777" w:rsidR="00A6351B" w:rsidRDefault="00000000">
      <w:pPr>
        <w:ind w:firstLine="708"/>
        <w:jc w:val="both"/>
        <w:rPr>
          <w:sz w:val="22"/>
          <w:szCs w:val="22"/>
        </w:rPr>
      </w:pPr>
      <w:r>
        <w:rPr>
          <w:rStyle w:val="s0"/>
          <w:color w:val="auto"/>
          <w:sz w:val="22"/>
          <w:szCs w:val="22"/>
          <w:lang w:val="kk"/>
        </w:rPr>
        <w:lastRenderedPageBreak/>
        <w:t xml:space="preserve">Брокер Клиенттік тапсырысты онда көрсетілген параметрлер бойынша, Клиенттік тапсырысты орындауға/орындаудан бас тартуға кедергі келтіретін мән-жайлар болмаған жағдайда, Брокердің ішкі құжаттарында көзделген тәртіппен орындайды. </w:t>
      </w:r>
    </w:p>
    <w:p w14:paraId="2F1F40CF" w14:textId="77777777" w:rsidR="00A6351B" w:rsidRDefault="00000000">
      <w:pPr>
        <w:ind w:firstLine="708"/>
        <w:jc w:val="both"/>
        <w:rPr>
          <w:rFonts w:eastAsia="Batang"/>
          <w:sz w:val="22"/>
          <w:szCs w:val="22"/>
        </w:rPr>
      </w:pPr>
      <w:r>
        <w:rPr>
          <w:rFonts w:eastAsia="Batang"/>
          <w:sz w:val="22"/>
          <w:szCs w:val="22"/>
          <w:lang w:val="kk"/>
        </w:rPr>
        <w:t xml:space="preserve">Клиенттік тапсырыс орындалған жағдайда Брокер ол орындалған күннен бастап 3 (үш) жұмыс күні ішінде Клиентке тиісті есепті жібереді. </w:t>
      </w:r>
    </w:p>
    <w:p w14:paraId="5D0603C3" w14:textId="77777777" w:rsidR="00A6351B" w:rsidRDefault="00000000">
      <w:pPr>
        <w:ind w:firstLine="708"/>
        <w:jc w:val="both"/>
        <w:rPr>
          <w:sz w:val="22"/>
          <w:szCs w:val="22"/>
        </w:rPr>
      </w:pPr>
      <w:r>
        <w:rPr>
          <w:rFonts w:eastAsia="Batang"/>
          <w:sz w:val="22"/>
          <w:szCs w:val="22"/>
          <w:lang w:val="kk"/>
        </w:rPr>
        <w:t>Клиенттің сұрау салуы бойынша Брокер Клиенттің бағалы қағаздарға құқықтарын растау ретінде Клиентке Брокердің қолы мен мөрімен не ЭЦҚ пайдалана отырып, Дербес шоттан үзінді көшірмені ұсынады.</w:t>
      </w:r>
    </w:p>
    <w:p w14:paraId="4ACB4361" w14:textId="77777777" w:rsidR="00A6351B" w:rsidRDefault="00000000">
      <w:pPr>
        <w:ind w:firstLine="708"/>
        <w:jc w:val="both"/>
        <w:rPr>
          <w:sz w:val="22"/>
          <w:szCs w:val="22"/>
        </w:rPr>
      </w:pPr>
      <w:r>
        <w:rPr>
          <w:sz w:val="22"/>
          <w:szCs w:val="22"/>
          <w:lang w:val="kk"/>
        </w:rPr>
        <w:t>Егер Клиенттік тапсырыс орындалмаған болса, Брокер Клиентке орындалмау себептерін көрсете отырып, ол орындалмаған күннен бастап 3 (үш) жұмыс күні ішінде мәміленің орындалмағаны туралы, не Клиенттік тапсырыстың орындалмағаны туралы есеп береді.</w:t>
      </w:r>
    </w:p>
    <w:p w14:paraId="72E4BD85" w14:textId="77777777" w:rsidR="00A6351B" w:rsidRDefault="00000000">
      <w:pPr>
        <w:ind w:firstLine="708"/>
        <w:jc w:val="both"/>
        <w:rPr>
          <w:sz w:val="22"/>
          <w:szCs w:val="22"/>
        </w:rPr>
      </w:pPr>
      <w:r>
        <w:rPr>
          <w:rStyle w:val="s0"/>
          <w:color w:val="auto"/>
          <w:sz w:val="22"/>
          <w:szCs w:val="22"/>
          <w:lang w:val="kk"/>
        </w:rPr>
        <w:t>Клиент мәміле нақты жасалған сәтке дейін Клиенттік тапсырыстың күшін жоюға құқылы. Брокер бекіткен Клиенттік тапсырыстың күшін жою туралы жазбаша нысандағы хабарламаны Клиент Брокерге хабарламаның түпнұсқасын Брокерге 3 (үш) жұмыс күні ішінде бере отырып, кез келген қолжетімді байланыс құралдарымен береді. Егер операция жасалғаннан кейін күшін жою туралы шешім қабылданса, Клиент Брокер нақты шеккен шығындарды төлей отырып, жасалған операциялардан туындайтын барлық міндеттемелерді өзіне қабылдайды.</w:t>
      </w:r>
    </w:p>
    <w:p w14:paraId="4C479CFD" w14:textId="77777777" w:rsidR="00A6351B" w:rsidRDefault="00000000">
      <w:pPr>
        <w:ind w:firstLine="708"/>
        <w:jc w:val="both"/>
        <w:rPr>
          <w:rStyle w:val="s0"/>
          <w:color w:val="auto"/>
          <w:sz w:val="22"/>
          <w:szCs w:val="22"/>
        </w:rPr>
      </w:pPr>
      <w:r>
        <w:rPr>
          <w:sz w:val="22"/>
          <w:szCs w:val="22"/>
          <w:lang w:val="kk"/>
        </w:rPr>
        <w:t>Егер мәмілені жасау кезінде мәміле шарттарын өзгерту қажеттілігі туындаса, Брокер бұрын берілген Клиенттік тапсырысты қайта ресімдеу немесе кері қайтарып алу мақсатында өз әрекеттерін Клиентпен уақтылы келіседі.</w:t>
      </w:r>
    </w:p>
    <w:p w14:paraId="725E718B" w14:textId="77777777" w:rsidR="00A6351B" w:rsidRDefault="00000000">
      <w:pPr>
        <w:ind w:firstLine="708"/>
        <w:jc w:val="both"/>
        <w:rPr>
          <w:sz w:val="22"/>
          <w:szCs w:val="22"/>
        </w:rPr>
      </w:pPr>
      <w:r>
        <w:rPr>
          <w:sz w:val="22"/>
          <w:szCs w:val="22"/>
          <w:lang w:val="kk"/>
        </w:rPr>
        <w:t xml:space="preserve"> Егер Клиентте қажетті операцияларды жүзеге асыру үшін операция валютасында ақша жеткіліксіз болса, Брокер көрсетілген айырбастау жүргізілген күні Брокерге қызмет көрсетуші кастодиан банктің бағамы бойынша осы операцияларды жабу үшін жеткілікті сомада Клиенттің ақшасын біржақты тәртіппен айырбастауды жүзеге асырады.</w:t>
      </w:r>
    </w:p>
    <w:p w14:paraId="2C36E752" w14:textId="1FF3F2D6" w:rsidR="00A6351B" w:rsidRDefault="00000000">
      <w:pPr>
        <w:tabs>
          <w:tab w:val="left" w:pos="709"/>
        </w:tabs>
        <w:jc w:val="both"/>
        <w:rPr>
          <w:sz w:val="22"/>
          <w:szCs w:val="22"/>
        </w:rPr>
      </w:pPr>
      <w:r>
        <w:rPr>
          <w:rStyle w:val="s0"/>
          <w:color w:val="auto"/>
          <w:sz w:val="22"/>
          <w:szCs w:val="22"/>
          <w:lang w:val="kk"/>
        </w:rPr>
        <w:tab/>
        <w:t xml:space="preserve">Брокерге қаржы құралын немесе ақшаны жеткізу жөніндегі мәміленің бір тарапының міндеттемелерін орындауы мәміле жасалған күннен бастап 4 (төрт) жұмыс күні ішінде мәміленің екінші тарапының ақша немесе қаржы құралын жеткізу жөніндегі қарсы міндеттемелерді орындауымен мүмкін болатын 5 (бес) жұмыс күніне дейінгі есептік кезеңмен мәмілелер жасасуға рұқсат етіледі. Көрсетілген мәмілелер бойынша есеп айырысулар орталық депозитарий немесе шетелдік есеп айырысу ұйымдары арқылы </w:t>
      </w:r>
      <w:r w:rsidR="00EE40D3">
        <w:rPr>
          <w:rStyle w:val="s0"/>
          <w:color w:val="auto"/>
          <w:sz w:val="22"/>
          <w:szCs w:val="22"/>
          <w:lang w:val="kk"/>
        </w:rPr>
        <w:t>«</w:t>
      </w:r>
      <w:r>
        <w:rPr>
          <w:rStyle w:val="s0"/>
          <w:color w:val="auto"/>
          <w:sz w:val="22"/>
          <w:szCs w:val="22"/>
          <w:lang w:val="kk"/>
        </w:rPr>
        <w:t>төлемге қарсы жеткізу</w:t>
      </w:r>
      <w:r w:rsidR="00EE40D3">
        <w:rPr>
          <w:rStyle w:val="s0"/>
          <w:color w:val="auto"/>
          <w:sz w:val="22"/>
          <w:szCs w:val="22"/>
          <w:lang w:val="kk"/>
        </w:rPr>
        <w:t>»</w:t>
      </w:r>
      <w:r>
        <w:rPr>
          <w:rStyle w:val="s0"/>
          <w:color w:val="auto"/>
          <w:sz w:val="22"/>
          <w:szCs w:val="22"/>
          <w:lang w:val="kk"/>
        </w:rPr>
        <w:t xml:space="preserve"> қағидаты бойынша жүзеге асырылады, бұл ретте мәміле тарапының қаржы құралдарын жеткізу жөніндегі міндеттемелерін орындауы оның өзге қаржы құралдарын алу жөніндегі қарсы талаптарын орындамай немесе орталық контрагенттің қызметтерін қолдана отырып мүмкін болмайды.</w:t>
      </w:r>
    </w:p>
    <w:p w14:paraId="5154F826" w14:textId="571BCE9D" w:rsidR="00A6351B" w:rsidRDefault="00000000">
      <w:pPr>
        <w:pStyle w:val="af0"/>
        <w:ind w:left="0" w:firstLine="709"/>
        <w:jc w:val="both"/>
        <w:rPr>
          <w:sz w:val="22"/>
          <w:szCs w:val="22"/>
        </w:rPr>
      </w:pPr>
      <w:r>
        <w:rPr>
          <w:rStyle w:val="s1"/>
          <w:rFonts w:ascii="Times New Roman" w:hAnsi="Times New Roman" w:cs="Times New Roman"/>
          <w:b w:val="0"/>
          <w:bCs w:val="0"/>
          <w:color w:val="auto"/>
          <w:sz w:val="22"/>
          <w:szCs w:val="22"/>
          <w:lang w:val="kk"/>
        </w:rPr>
        <w:t xml:space="preserve">Репо операцияларын/мәмілелерін жасау шарттары, тәртібі мен мерзімдері Биржаның ішкі құжаттарымен айқындалады. </w:t>
      </w:r>
      <w:r>
        <w:rPr>
          <w:rStyle w:val="s0"/>
          <w:sz w:val="22"/>
          <w:szCs w:val="22"/>
          <w:lang w:val="kk"/>
        </w:rPr>
        <w:t xml:space="preserve">Брокердің шоттарындағы Клиент активтерінің минималды құны жасалған маржиналдық мәмілелер болған кезде маржаның шектеу деңгейін есепке алмағанда, Биржаның сауда жүйесінде Брокер </w:t>
      </w:r>
      <w:r w:rsidR="00EE40D3">
        <w:rPr>
          <w:rStyle w:val="s0"/>
          <w:sz w:val="22"/>
          <w:szCs w:val="22"/>
          <w:lang w:val="kk"/>
        </w:rPr>
        <w:t>«</w:t>
      </w:r>
      <w:r>
        <w:rPr>
          <w:rStyle w:val="s0"/>
          <w:sz w:val="22"/>
          <w:szCs w:val="22"/>
          <w:lang w:val="kk"/>
        </w:rPr>
        <w:t>тікелей</w:t>
      </w:r>
      <w:r w:rsidR="00EE40D3">
        <w:rPr>
          <w:rStyle w:val="s0"/>
          <w:sz w:val="22"/>
          <w:szCs w:val="22"/>
          <w:lang w:val="kk"/>
        </w:rPr>
        <w:t>»</w:t>
      </w:r>
      <w:r>
        <w:rPr>
          <w:rStyle w:val="s0"/>
          <w:sz w:val="22"/>
          <w:szCs w:val="22"/>
          <w:lang w:val="kk"/>
        </w:rPr>
        <w:t xml:space="preserve"> тәсілмен жасаған барлық </w:t>
      </w:r>
      <w:r w:rsidR="00EE40D3">
        <w:rPr>
          <w:rStyle w:val="s0"/>
          <w:sz w:val="22"/>
          <w:szCs w:val="22"/>
          <w:lang w:val="kk"/>
        </w:rPr>
        <w:t>«</w:t>
      </w:r>
      <w:proofErr w:type="spellStart"/>
      <w:r>
        <w:rPr>
          <w:rStyle w:val="s0"/>
          <w:sz w:val="22"/>
          <w:szCs w:val="22"/>
          <w:lang w:val="kk"/>
        </w:rPr>
        <w:t>репо</w:t>
      </w:r>
      <w:proofErr w:type="spellEnd"/>
      <w:r w:rsidR="00EE40D3">
        <w:rPr>
          <w:rStyle w:val="s0"/>
          <w:sz w:val="22"/>
          <w:szCs w:val="22"/>
          <w:lang w:val="kk"/>
        </w:rPr>
        <w:t>»</w:t>
      </w:r>
      <w:r>
        <w:rPr>
          <w:rStyle w:val="s0"/>
          <w:sz w:val="22"/>
          <w:szCs w:val="22"/>
          <w:lang w:val="kk"/>
        </w:rPr>
        <w:t xml:space="preserve"> ашу операциялары сомасының кемінде отыз пайызын тұрақты түрде құрауға тиіс. Клиенттің активтері ретінде: ақша; Қазақстан Республикасының екінші деңгейдегі банктеріндегі салымдар; Қазақстан Республикасының мемлекеттік бағалы қағаздары; </w:t>
      </w:r>
      <w:r w:rsidR="00EE40D3">
        <w:rPr>
          <w:rStyle w:val="s0"/>
          <w:sz w:val="22"/>
          <w:szCs w:val="22"/>
          <w:lang w:val="kk"/>
        </w:rPr>
        <w:t>«</w:t>
      </w:r>
      <w:r>
        <w:rPr>
          <w:rStyle w:val="s0"/>
          <w:sz w:val="22"/>
          <w:szCs w:val="22"/>
          <w:lang w:val="kk"/>
        </w:rPr>
        <w:t xml:space="preserve">Standard &amp; </w:t>
      </w:r>
      <w:proofErr w:type="spellStart"/>
      <w:r>
        <w:rPr>
          <w:rStyle w:val="s0"/>
          <w:sz w:val="22"/>
          <w:szCs w:val="22"/>
          <w:lang w:val="kk"/>
        </w:rPr>
        <w:t>Poor's</w:t>
      </w:r>
      <w:proofErr w:type="spellEnd"/>
      <w:r w:rsidR="00EE40D3">
        <w:rPr>
          <w:rStyle w:val="s0"/>
          <w:sz w:val="22"/>
          <w:szCs w:val="22"/>
          <w:lang w:val="kk"/>
        </w:rPr>
        <w:t>»</w:t>
      </w:r>
      <w:r>
        <w:rPr>
          <w:rStyle w:val="s0"/>
          <w:sz w:val="22"/>
          <w:szCs w:val="22"/>
          <w:lang w:val="kk"/>
        </w:rPr>
        <w:t xml:space="preserve"> агенттігінің халықаралық шәкілі бойынша </w:t>
      </w:r>
      <w:r w:rsidR="00EE40D3">
        <w:rPr>
          <w:rStyle w:val="s0"/>
          <w:sz w:val="22"/>
          <w:szCs w:val="22"/>
          <w:lang w:val="kk"/>
        </w:rPr>
        <w:t>«</w:t>
      </w:r>
      <w:r>
        <w:rPr>
          <w:rStyle w:val="s0"/>
          <w:sz w:val="22"/>
          <w:szCs w:val="22"/>
          <w:lang w:val="kk"/>
        </w:rPr>
        <w:t>ВВ -</w:t>
      </w:r>
      <w:r w:rsidR="00EE40D3">
        <w:rPr>
          <w:rStyle w:val="s0"/>
          <w:sz w:val="22"/>
          <w:szCs w:val="22"/>
          <w:lang w:val="kk"/>
        </w:rPr>
        <w:t>»</w:t>
      </w:r>
      <w:r>
        <w:rPr>
          <w:rStyle w:val="s0"/>
          <w:sz w:val="22"/>
          <w:szCs w:val="22"/>
          <w:lang w:val="kk"/>
        </w:rPr>
        <w:t xml:space="preserve"> төмен емес рейтингтік бағасы немесе басқа рейтингтік агенттіктердің бірінің ұқсас деңгейінің рейтингтік бағасы бар бағалы қағаздар танылады.  </w:t>
      </w:r>
      <w:r>
        <w:rPr>
          <w:sz w:val="22"/>
          <w:szCs w:val="22"/>
          <w:lang w:val="kk"/>
        </w:rPr>
        <w:t xml:space="preserve">Клиенттің кінәсінен Репо операциясы бойынша өз міндеттемелерін орындамаған жағдайда, Клиент мәміле бойынша контрагентке айыпақы төлеуге, орындалмаған Репо операциясы үшін өзі төлеген комиссиялық алым сомасын Брокерге өтеуге және мұндай операция бойынша туындаған айыппұл санкцияларын төлеуге міндетті.  </w:t>
      </w:r>
    </w:p>
    <w:p w14:paraId="43C0AEF5" w14:textId="77777777" w:rsidR="00A6351B" w:rsidRDefault="00A6351B">
      <w:pPr>
        <w:pStyle w:val="af0"/>
        <w:ind w:left="0" w:firstLine="709"/>
        <w:jc w:val="both"/>
        <w:rPr>
          <w:rStyle w:val="s1"/>
          <w:rFonts w:ascii="Times New Roman" w:hAnsi="Times New Roman" w:cs="Times New Roman"/>
          <w:b w:val="0"/>
          <w:bCs w:val="0"/>
          <w:color w:val="FF0000"/>
          <w:sz w:val="22"/>
          <w:szCs w:val="22"/>
        </w:rPr>
      </w:pPr>
    </w:p>
    <w:p w14:paraId="5204CF16" w14:textId="77777777" w:rsidR="00A6351B" w:rsidRDefault="00000000">
      <w:pPr>
        <w:spacing w:after="240"/>
        <w:jc w:val="center"/>
        <w:rPr>
          <w:sz w:val="22"/>
          <w:szCs w:val="22"/>
        </w:rPr>
      </w:pPr>
      <w:r>
        <w:rPr>
          <w:rStyle w:val="s1"/>
          <w:rFonts w:ascii="Times New Roman" w:hAnsi="Times New Roman" w:cs="Times New Roman"/>
          <w:color w:val="auto"/>
          <w:sz w:val="22"/>
          <w:szCs w:val="22"/>
          <w:lang w:val="kk"/>
        </w:rPr>
        <w:t xml:space="preserve">Номиналды ұстау қызметтерін көрсету тәртібі </w:t>
      </w:r>
    </w:p>
    <w:p w14:paraId="1D894FEB" w14:textId="77777777" w:rsidR="00A6351B" w:rsidRDefault="00000000">
      <w:pPr>
        <w:pStyle w:val="af0"/>
        <w:numPr>
          <w:ilvl w:val="1"/>
          <w:numId w:val="3"/>
        </w:numPr>
        <w:tabs>
          <w:tab w:val="clear" w:pos="1920"/>
          <w:tab w:val="left" w:pos="1134"/>
        </w:tabs>
        <w:ind w:left="0" w:firstLine="709"/>
        <w:jc w:val="both"/>
        <w:rPr>
          <w:bCs/>
          <w:sz w:val="22"/>
          <w:szCs w:val="22"/>
          <w:u w:val="single"/>
        </w:rPr>
      </w:pPr>
      <w:bookmarkStart w:id="5" w:name="SUB590200"/>
      <w:bookmarkStart w:id="6" w:name="SUB610000"/>
      <w:bookmarkStart w:id="7" w:name="SUB600000"/>
      <w:bookmarkEnd w:id="5"/>
      <w:bookmarkEnd w:id="6"/>
      <w:bookmarkEnd w:id="7"/>
      <w:r>
        <w:rPr>
          <w:bCs/>
          <w:sz w:val="22"/>
          <w:szCs w:val="22"/>
          <w:u w:val="single"/>
          <w:lang w:val="kk"/>
        </w:rPr>
        <w:t>Клиентке шоттар ашу тәртібі:</w:t>
      </w:r>
    </w:p>
    <w:p w14:paraId="37CBA471" w14:textId="63C0E0A5" w:rsidR="00A6351B" w:rsidRDefault="00000000">
      <w:pPr>
        <w:ind w:firstLine="400"/>
        <w:jc w:val="both"/>
        <w:rPr>
          <w:bCs/>
          <w:sz w:val="22"/>
          <w:szCs w:val="22"/>
        </w:rPr>
      </w:pPr>
      <w:r>
        <w:rPr>
          <w:sz w:val="22"/>
          <w:szCs w:val="22"/>
          <w:lang w:val="kk"/>
        </w:rPr>
        <w:t xml:space="preserve">      Брокер Мәлімдеме тіркелген және дұрыс ақпаратты көрсете отырып, барлық қажетті құжаттарды алған күннен бастап 3 (үш) күнтізбелік күн ішінде Клиентке номиналды ұстауды есепке алу жүйесінде дербес шотты және </w:t>
      </w:r>
      <w:r w:rsidR="00EE40D3">
        <w:rPr>
          <w:sz w:val="22"/>
          <w:szCs w:val="22"/>
          <w:lang w:val="kk"/>
        </w:rPr>
        <w:t>«</w:t>
      </w:r>
      <w:r>
        <w:rPr>
          <w:sz w:val="22"/>
          <w:szCs w:val="22"/>
          <w:lang w:val="kk"/>
        </w:rPr>
        <w:t>Бағалы қағаздардың орталық депозитарийі</w:t>
      </w:r>
      <w:r w:rsidR="00EE40D3">
        <w:rPr>
          <w:sz w:val="22"/>
          <w:szCs w:val="22"/>
          <w:lang w:val="kk"/>
        </w:rPr>
        <w:t>»</w:t>
      </w:r>
      <w:r>
        <w:rPr>
          <w:sz w:val="22"/>
          <w:szCs w:val="22"/>
          <w:lang w:val="kk"/>
        </w:rPr>
        <w:t xml:space="preserve"> АҚ (бұдан әрі - Орталық депозитарий) есепке алу жүйесінде Клиенттің қосалқы шотты ашу үшін қажетті барлық деректемелерін аша отырып, Клиенттің қосалқы шотын ашады. </w:t>
      </w:r>
    </w:p>
    <w:p w14:paraId="1A705420" w14:textId="77777777" w:rsidR="00A6351B" w:rsidRDefault="00000000">
      <w:pPr>
        <w:ind w:firstLine="400"/>
        <w:jc w:val="both"/>
        <w:rPr>
          <w:sz w:val="22"/>
          <w:szCs w:val="22"/>
        </w:rPr>
      </w:pPr>
      <w:r>
        <w:rPr>
          <w:sz w:val="22"/>
          <w:szCs w:val="22"/>
          <w:lang w:val="kk"/>
        </w:rPr>
        <w:t xml:space="preserve">     Мәлімдеме Клиенттің номиналды ұстаушыға дербес шот ашуға бұйрығы және номиналды ұстау жүйесінде Клиентке дербес шот ашуға негіз болып табылады.</w:t>
      </w:r>
    </w:p>
    <w:p w14:paraId="625817A1" w14:textId="77777777" w:rsidR="00A6351B" w:rsidRDefault="00000000">
      <w:pPr>
        <w:pStyle w:val="af0"/>
        <w:numPr>
          <w:ilvl w:val="1"/>
          <w:numId w:val="3"/>
        </w:numPr>
        <w:tabs>
          <w:tab w:val="clear" w:pos="1920"/>
          <w:tab w:val="left" w:pos="1134"/>
        </w:tabs>
        <w:ind w:left="0" w:firstLine="709"/>
        <w:jc w:val="both"/>
        <w:rPr>
          <w:bCs/>
          <w:sz w:val="22"/>
          <w:szCs w:val="22"/>
          <w:u w:val="single"/>
        </w:rPr>
      </w:pPr>
      <w:r>
        <w:rPr>
          <w:sz w:val="22"/>
          <w:szCs w:val="22"/>
          <w:u w:val="single"/>
          <w:lang w:val="kk"/>
        </w:rPr>
        <w:t>Бұйрық беру тәртібі:</w:t>
      </w:r>
    </w:p>
    <w:p w14:paraId="688F6AAE" w14:textId="77777777" w:rsidR="00A6351B" w:rsidRDefault="00000000">
      <w:pPr>
        <w:ind w:firstLine="708"/>
        <w:jc w:val="both"/>
        <w:rPr>
          <w:rStyle w:val="s0"/>
          <w:bCs/>
          <w:color w:val="auto"/>
          <w:sz w:val="22"/>
          <w:szCs w:val="22"/>
        </w:rPr>
      </w:pPr>
      <w:r>
        <w:rPr>
          <w:rStyle w:val="s0"/>
          <w:color w:val="auto"/>
          <w:sz w:val="22"/>
          <w:szCs w:val="22"/>
          <w:lang w:val="kk"/>
        </w:rPr>
        <w:t>Клиент қол қойған бұйрықтың негізінде номиналды ұстаушы Клиенттің шоты бойынша бағалы қағаздармен жасалған мәмілені тіркеуді жүзеге асырады.</w:t>
      </w:r>
    </w:p>
    <w:p w14:paraId="60FC8454" w14:textId="77777777" w:rsidR="00A6351B" w:rsidRDefault="00000000">
      <w:pPr>
        <w:jc w:val="both"/>
        <w:rPr>
          <w:sz w:val="22"/>
          <w:szCs w:val="22"/>
        </w:rPr>
      </w:pPr>
      <w:r>
        <w:rPr>
          <w:sz w:val="22"/>
          <w:szCs w:val="22"/>
          <w:lang w:val="kk"/>
        </w:rPr>
        <w:t xml:space="preserve">             Бұйрықты Клиент номиналды ұстаушыға жазбаша нысанда, жеке өзі </w:t>
      </w:r>
      <w:bookmarkStart w:id="8" w:name="SUB390200"/>
      <w:bookmarkEnd w:id="8"/>
      <w:r>
        <w:rPr>
          <w:sz w:val="22"/>
          <w:szCs w:val="22"/>
          <w:lang w:val="kk"/>
        </w:rPr>
        <w:t xml:space="preserve">, не ЭЦҚ пайдалана отырып (тиісті бағдарламалық жасақтама болған кезде) электрондық түрде береді. </w:t>
      </w:r>
    </w:p>
    <w:p w14:paraId="526D72AA" w14:textId="77777777" w:rsidR="00A6351B" w:rsidRDefault="00000000">
      <w:pPr>
        <w:ind w:firstLine="708"/>
        <w:jc w:val="both"/>
        <w:rPr>
          <w:sz w:val="22"/>
          <w:szCs w:val="22"/>
        </w:rPr>
      </w:pPr>
      <w:r>
        <w:rPr>
          <w:sz w:val="22"/>
          <w:szCs w:val="22"/>
          <w:lang w:val="kk"/>
        </w:rPr>
        <w:lastRenderedPageBreak/>
        <w:t>Бұйрықты беруге байланысты барлық тәуекелдерді тек Клиент көтереді. Клиент өзінің ЭЦҚ деректерін кез келген пайдалану немесе пайдалану нәтижелерінің тәуекелін көтереді.</w:t>
      </w:r>
    </w:p>
    <w:p w14:paraId="4BD4D007" w14:textId="77777777" w:rsidR="00A6351B" w:rsidRDefault="00000000">
      <w:pPr>
        <w:pStyle w:val="af0"/>
        <w:numPr>
          <w:ilvl w:val="1"/>
          <w:numId w:val="3"/>
        </w:numPr>
        <w:tabs>
          <w:tab w:val="clear" w:pos="1920"/>
          <w:tab w:val="left" w:pos="1134"/>
        </w:tabs>
        <w:ind w:left="1134" w:hanging="425"/>
        <w:jc w:val="both"/>
        <w:rPr>
          <w:sz w:val="22"/>
          <w:szCs w:val="22"/>
          <w:u w:val="single"/>
        </w:rPr>
      </w:pPr>
      <w:r>
        <w:rPr>
          <w:sz w:val="22"/>
          <w:szCs w:val="22"/>
          <w:u w:val="single"/>
          <w:lang w:val="kk"/>
        </w:rPr>
        <w:t>Бұйрықты қабылдау және орындау тәртібі:</w:t>
      </w:r>
    </w:p>
    <w:p w14:paraId="3E3D8871" w14:textId="77777777" w:rsidR="00A6351B" w:rsidRDefault="00000000">
      <w:pPr>
        <w:ind w:firstLine="708"/>
        <w:jc w:val="both"/>
        <w:rPr>
          <w:rStyle w:val="s0"/>
          <w:color w:val="auto"/>
          <w:sz w:val="22"/>
          <w:szCs w:val="22"/>
        </w:rPr>
      </w:pPr>
      <w:r>
        <w:rPr>
          <w:rStyle w:val="s0"/>
          <w:color w:val="auto"/>
          <w:sz w:val="22"/>
          <w:szCs w:val="22"/>
          <w:lang w:val="kk"/>
        </w:rPr>
        <w:t>Бұйрықты алған кезде номиналды ұстаушы Клиенттің өкілеттігін тексереді, қолтаңбаның оның жеке басын куәландыратын құжатта көрсетілген қолтаңбаға сәйкестігін салыстырып тексеруді жүзеге асырады.</w:t>
      </w:r>
    </w:p>
    <w:p w14:paraId="59A8201B" w14:textId="77777777" w:rsidR="00A6351B" w:rsidRDefault="00000000">
      <w:pPr>
        <w:ind w:firstLine="708"/>
        <w:jc w:val="both"/>
        <w:rPr>
          <w:sz w:val="22"/>
          <w:szCs w:val="22"/>
        </w:rPr>
      </w:pPr>
      <w:r>
        <w:rPr>
          <w:sz w:val="22"/>
          <w:szCs w:val="22"/>
          <w:lang w:val="kk"/>
        </w:rPr>
        <w:t>Бұйрықтың қабылдануы бұйрықтың түпнұсқасында, не бұйрық беру үшін пайдаланылатын бағдарламалық жасақтамада номиналды ұстаушының тиісті белгісін қою арқылы расталады.</w:t>
      </w:r>
    </w:p>
    <w:p w14:paraId="21E48979" w14:textId="77777777" w:rsidR="00A6351B" w:rsidRDefault="00000000">
      <w:pPr>
        <w:ind w:firstLine="708"/>
        <w:jc w:val="both"/>
        <w:rPr>
          <w:sz w:val="22"/>
          <w:szCs w:val="22"/>
        </w:rPr>
      </w:pPr>
      <w:r>
        <w:rPr>
          <w:sz w:val="22"/>
          <w:szCs w:val="22"/>
          <w:lang w:val="kk"/>
        </w:rPr>
        <w:t>Егер номиналды ұстаушы Шарттың 4.9-тармағында көзделген негіздерді, оның ішінде Клиенттің шотындағы ақшаның/бағалы қағаздардың жеткіліксіздігін белгілесе, ол Клиентке себептерін көрсете отырып, тиісті хабарлама (бас тарту) жібереді. Егер Клиенттің хабарлама бойынша қарсылықтары болса, онда ол 3 (үш) жұмыс күні ішінде олар туралы номиналды ұстаушыға хабарлауға міндетті, әйтпесе хабарлама Клиент қабылдаған болып есептеледі.</w:t>
      </w:r>
    </w:p>
    <w:p w14:paraId="577A9C61" w14:textId="77777777" w:rsidR="00A6351B" w:rsidRDefault="00000000">
      <w:pPr>
        <w:ind w:firstLine="708"/>
        <w:jc w:val="both"/>
        <w:rPr>
          <w:sz w:val="22"/>
          <w:szCs w:val="22"/>
        </w:rPr>
      </w:pPr>
      <w:r>
        <w:rPr>
          <w:sz w:val="22"/>
          <w:szCs w:val="22"/>
          <w:lang w:val="kk"/>
        </w:rPr>
        <w:t xml:space="preserve">Номиналды ұстаушы бұйрықты орындауға/орындаудан бас тартуға кедергі келтіретін мән-жайлар болмаған жағдайда, онда көрсетілген параметрлер бойынша, екінші тараптан ұқсас қарсы бұйрықты шығарған кезде 3 (үш) күнтізбелік күннен аспайтын мерзімде орындайды. </w:t>
      </w:r>
    </w:p>
    <w:p w14:paraId="15CE22A3" w14:textId="77777777" w:rsidR="00A6351B" w:rsidRDefault="00000000">
      <w:pPr>
        <w:ind w:firstLine="708"/>
        <w:jc w:val="both"/>
        <w:rPr>
          <w:rFonts w:eastAsia="Batang"/>
          <w:sz w:val="22"/>
          <w:szCs w:val="22"/>
        </w:rPr>
      </w:pPr>
      <w:r>
        <w:rPr>
          <w:rFonts w:eastAsia="Batang"/>
          <w:sz w:val="22"/>
          <w:szCs w:val="22"/>
          <w:lang w:val="kk"/>
        </w:rPr>
        <w:t xml:space="preserve">Бұйрық орындалған жағдайда номиналды ұстаушы ол орындалған күннен бастап 3 (үш) жұмыс күні ішінде Клиентке тиісті есепті жібереді. </w:t>
      </w:r>
    </w:p>
    <w:p w14:paraId="20138230" w14:textId="77777777" w:rsidR="00A6351B" w:rsidRDefault="00000000">
      <w:pPr>
        <w:ind w:firstLine="708"/>
        <w:jc w:val="both"/>
        <w:rPr>
          <w:sz w:val="22"/>
          <w:szCs w:val="22"/>
        </w:rPr>
      </w:pPr>
      <w:r>
        <w:rPr>
          <w:rFonts w:eastAsia="Batang"/>
          <w:sz w:val="22"/>
          <w:szCs w:val="22"/>
          <w:lang w:val="kk"/>
        </w:rPr>
        <w:t>Клиенттің сұрау салуы бойынша номиналды ұстаушы Клиенттің бағалы қағаздарға құқықтарын растау ретінде Клиентке Брокердің қолы мен мөрімен не ЭЦҚ пайдалана отырып, номиналды ұстауды есепке алу жүйесінде Дербес шоттан үзінді көшірмені ұсынады.</w:t>
      </w:r>
    </w:p>
    <w:p w14:paraId="27761D0B" w14:textId="77777777" w:rsidR="00A6351B" w:rsidRDefault="00000000">
      <w:pPr>
        <w:ind w:firstLine="708"/>
        <w:jc w:val="both"/>
        <w:rPr>
          <w:sz w:val="22"/>
          <w:szCs w:val="22"/>
        </w:rPr>
      </w:pPr>
      <w:r>
        <w:rPr>
          <w:sz w:val="22"/>
          <w:szCs w:val="22"/>
          <w:lang w:val="kk"/>
        </w:rPr>
        <w:t>Егер бұйрық орындалмаған болса, номиналды ұстаушы Клиентке орындалмау себептерін көрсете отырып, ол орындалмаған күннен бастап 3 (үш) жұмыс күні ішінде мәміленің орындалмағаны туралы, не бұйрықтың орындалмағаны туралы есеп береді.</w:t>
      </w:r>
    </w:p>
    <w:p w14:paraId="7944EBE9" w14:textId="77777777" w:rsidR="00A6351B" w:rsidRDefault="00000000">
      <w:pPr>
        <w:ind w:firstLine="708"/>
        <w:jc w:val="both"/>
        <w:rPr>
          <w:sz w:val="22"/>
          <w:szCs w:val="22"/>
        </w:rPr>
      </w:pPr>
      <w:r>
        <w:rPr>
          <w:rStyle w:val="s0"/>
          <w:color w:val="auto"/>
          <w:sz w:val="22"/>
          <w:szCs w:val="22"/>
          <w:lang w:val="kk"/>
        </w:rPr>
        <w:t>Клиент мәміле нақты жасалған сәтке дейін бұйрықтың күшін жоюға құқылы. Брокер бекіткен бұйрықтың күшін жою туралы жазбаша нысандағы хабарламаны Клиент номиналды ұстаушыға хабарламаның түпнұсқасын номиналды ұстаушыға 3 (үш) жұмыс күні ішінде бере отырып, кез келген қолжетімді байланыс құралдарымен береді. Егер күшін жою туралы шешім операция жасалғаннан кейін қабылданса, Клиент номиналды ұстаушы нақты шеккен шығындарды төлей отырып, жасалған операциялардан туындайтын барлық міндеттемелерді өзіне қабылдайды.</w:t>
      </w:r>
    </w:p>
    <w:p w14:paraId="641B3D55" w14:textId="77777777" w:rsidR="00A6351B" w:rsidRDefault="00000000">
      <w:pPr>
        <w:ind w:firstLine="708"/>
        <w:jc w:val="both"/>
        <w:rPr>
          <w:rStyle w:val="s0"/>
          <w:color w:val="auto"/>
          <w:sz w:val="22"/>
          <w:szCs w:val="22"/>
        </w:rPr>
      </w:pPr>
      <w:r>
        <w:rPr>
          <w:sz w:val="22"/>
          <w:szCs w:val="22"/>
          <w:lang w:val="kk"/>
        </w:rPr>
        <w:t>Егер мәмілені жасау кезінде мәміле шарттарын өзгерту қажеттілігі туындаса, номиналды ұстаушы бұрын берілген бұйрықты қайта ресімдеу немесе кері қайтарып алу мақсатында өз әрекеттерін Клиентпен уақтылы келіседі.</w:t>
      </w:r>
    </w:p>
    <w:p w14:paraId="040CD11B" w14:textId="77777777" w:rsidR="00A6351B" w:rsidRDefault="00000000">
      <w:pPr>
        <w:ind w:firstLine="708"/>
        <w:jc w:val="both"/>
        <w:rPr>
          <w:sz w:val="22"/>
          <w:szCs w:val="22"/>
        </w:rPr>
      </w:pPr>
      <w:r>
        <w:rPr>
          <w:sz w:val="22"/>
          <w:szCs w:val="22"/>
          <w:lang w:val="kk"/>
        </w:rPr>
        <w:t xml:space="preserve"> Егер Клиентте қажетті операцияларды жүзеге асыру үшін операция валютасында ақша жеткіліксіз болса, номиналды ұстаушы көрсетілген айырбастау жүргізілген күні номиналды ұстаушыға қызмет көрсетуші кастодиан банктің бағамы бойынша осы операцияларды жабу үшін жеткілікті сомада Клиенттің ақшасын біржақты тәртіппен айырбастауды жүзеге асырады.</w:t>
      </w:r>
    </w:p>
    <w:p w14:paraId="7ABEA982" w14:textId="77777777" w:rsidR="00A6351B" w:rsidRDefault="00000000">
      <w:pPr>
        <w:ind w:firstLine="708"/>
        <w:jc w:val="both"/>
        <w:rPr>
          <w:bCs/>
          <w:sz w:val="22"/>
          <w:szCs w:val="22"/>
        </w:rPr>
      </w:pPr>
      <w:bookmarkStart w:id="9" w:name="SUB360800"/>
      <w:bookmarkStart w:id="10" w:name="SUB360900"/>
      <w:bookmarkStart w:id="11" w:name="SUB360700"/>
      <w:bookmarkStart w:id="12" w:name="SUB360600"/>
      <w:bookmarkStart w:id="13" w:name="SUB361000"/>
      <w:bookmarkEnd w:id="9"/>
      <w:bookmarkEnd w:id="10"/>
      <w:bookmarkEnd w:id="11"/>
      <w:bookmarkEnd w:id="12"/>
      <w:bookmarkEnd w:id="13"/>
      <w:r>
        <w:rPr>
          <w:sz w:val="22"/>
          <w:szCs w:val="22"/>
          <w:lang w:val="kk"/>
        </w:rPr>
        <w:t xml:space="preserve">Клиенттің қаржы құралдары бойынша табыс түскен жағдайда, номиналды ұстаушы бұл туралы Клиентке хабарлайды және Клиенттің жазбаша Тапсырмасы бойынша осы кірістерді аударады.  </w:t>
      </w:r>
    </w:p>
    <w:p w14:paraId="7F79E2F9" w14:textId="77777777" w:rsidR="00A6351B" w:rsidRDefault="00000000">
      <w:pPr>
        <w:pStyle w:val="af0"/>
        <w:numPr>
          <w:ilvl w:val="1"/>
          <w:numId w:val="3"/>
        </w:numPr>
        <w:tabs>
          <w:tab w:val="clear" w:pos="1920"/>
          <w:tab w:val="left" w:pos="1134"/>
        </w:tabs>
        <w:ind w:left="0" w:firstLine="709"/>
        <w:jc w:val="both"/>
        <w:rPr>
          <w:bCs/>
          <w:sz w:val="22"/>
          <w:szCs w:val="22"/>
        </w:rPr>
      </w:pPr>
      <w:bookmarkStart w:id="14" w:name="SUB390000"/>
      <w:bookmarkStart w:id="15" w:name="SUB380200"/>
      <w:bookmarkEnd w:id="14"/>
      <w:bookmarkEnd w:id="15"/>
      <w:r>
        <w:rPr>
          <w:rStyle w:val="s1"/>
          <w:rFonts w:ascii="Times New Roman" w:hAnsi="Times New Roman" w:cs="Times New Roman"/>
          <w:b w:val="0"/>
          <w:color w:val="auto"/>
          <w:sz w:val="22"/>
          <w:szCs w:val="22"/>
          <w:lang w:val="kk"/>
        </w:rPr>
        <w:t xml:space="preserve">Брокер - номиналды ұстаушы: Клиенттің дербес шоты бойынша өзгерістер енгізеді; Клиентке Шартта көзделген дұрыс ақпаратты ұсынады; Клиенттің бағалы қағаздарын </w:t>
      </w:r>
      <w:bookmarkStart w:id="16" w:name="SUB590000"/>
      <w:bookmarkEnd w:id="16"/>
      <w:r>
        <w:rPr>
          <w:rStyle w:val="s1"/>
          <w:rFonts w:ascii="Times New Roman" w:hAnsi="Times New Roman" w:cs="Times New Roman"/>
          <w:b w:val="0"/>
          <w:color w:val="auto"/>
          <w:sz w:val="22"/>
          <w:szCs w:val="22"/>
          <w:lang w:val="kk"/>
        </w:rPr>
        <w:t xml:space="preserve">ескереді, Клиенттің бағалы қағаздарымен мәмілелерді тіркейді; клиенттің бағалы қағаздар бойынша құқықтарын растайды; ҚР заңнамасына сәйкес өзге де міндеттер мен функцияларды жүзеге асырады. </w:t>
      </w:r>
    </w:p>
    <w:p w14:paraId="02056951" w14:textId="77777777" w:rsidR="00A6351B" w:rsidRDefault="00A6351B">
      <w:pPr>
        <w:jc w:val="center"/>
        <w:rPr>
          <w:b/>
          <w:sz w:val="22"/>
          <w:szCs w:val="22"/>
        </w:rPr>
      </w:pPr>
    </w:p>
    <w:p w14:paraId="24A5E979" w14:textId="77777777" w:rsidR="00A6351B" w:rsidRDefault="00000000">
      <w:pPr>
        <w:jc w:val="center"/>
        <w:rPr>
          <w:b/>
          <w:sz w:val="22"/>
          <w:szCs w:val="22"/>
        </w:rPr>
      </w:pPr>
      <w:r>
        <w:rPr>
          <w:b/>
          <w:sz w:val="22"/>
          <w:szCs w:val="22"/>
          <w:lang w:val="kk"/>
        </w:rPr>
        <w:t>Клиенттік тапсырыстарды/бұйрықтарды қабылдаудан бас тарту немесе орындауға қабылдамау жағдайлары:</w:t>
      </w:r>
    </w:p>
    <w:p w14:paraId="0BFA7E69" w14:textId="77777777" w:rsidR="00A6351B" w:rsidRDefault="00A6351B">
      <w:pPr>
        <w:jc w:val="center"/>
        <w:rPr>
          <w:b/>
          <w:sz w:val="22"/>
          <w:szCs w:val="22"/>
        </w:rPr>
      </w:pPr>
    </w:p>
    <w:p w14:paraId="23D03626" w14:textId="77777777" w:rsidR="00A6351B" w:rsidRDefault="00000000">
      <w:pPr>
        <w:pStyle w:val="af0"/>
        <w:numPr>
          <w:ilvl w:val="1"/>
          <w:numId w:val="3"/>
        </w:numPr>
        <w:tabs>
          <w:tab w:val="clear" w:pos="1920"/>
          <w:tab w:val="left" w:pos="1134"/>
        </w:tabs>
        <w:ind w:left="0" w:firstLine="709"/>
        <w:jc w:val="both"/>
        <w:rPr>
          <w:b/>
          <w:sz w:val="22"/>
          <w:szCs w:val="22"/>
          <w:u w:val="single"/>
        </w:rPr>
      </w:pPr>
      <w:r>
        <w:rPr>
          <w:rStyle w:val="s0"/>
          <w:b/>
          <w:sz w:val="22"/>
          <w:szCs w:val="22"/>
          <w:u w:val="single"/>
          <w:lang w:val="kk"/>
        </w:rPr>
        <w:t>Брокер</w:t>
      </w:r>
      <w:r>
        <w:rPr>
          <w:b/>
          <w:sz w:val="22"/>
          <w:szCs w:val="22"/>
          <w:u w:val="single"/>
          <w:lang w:val="kk"/>
        </w:rPr>
        <w:t>/номиналды ұстаушы Клиенттік тапсырысты/бұйрықты орындауға мына жағдайда қабылдамайды:</w:t>
      </w:r>
    </w:p>
    <w:p w14:paraId="05BA0588" w14:textId="77777777" w:rsidR="00A6351B" w:rsidRDefault="00000000">
      <w:pPr>
        <w:pStyle w:val="af0"/>
        <w:numPr>
          <w:ilvl w:val="2"/>
          <w:numId w:val="3"/>
        </w:numPr>
        <w:tabs>
          <w:tab w:val="clear" w:pos="3576"/>
          <w:tab w:val="left" w:pos="1276"/>
        </w:tabs>
        <w:ind w:left="0" w:firstLine="709"/>
        <w:jc w:val="both"/>
        <w:rPr>
          <w:sz w:val="22"/>
          <w:szCs w:val="22"/>
        </w:rPr>
      </w:pPr>
      <w:r>
        <w:rPr>
          <w:sz w:val="22"/>
          <w:szCs w:val="22"/>
          <w:lang w:val="kk"/>
        </w:rPr>
        <w:t>Клиенттік тапсырыстың/бұйрықтың мазмұны ҚР заңнамасына және Шарт талаптарына қайшы болған жағдайда;</w:t>
      </w:r>
    </w:p>
    <w:p w14:paraId="4C72EEF3" w14:textId="77777777" w:rsidR="00A6351B" w:rsidRDefault="00000000">
      <w:pPr>
        <w:pStyle w:val="af0"/>
        <w:numPr>
          <w:ilvl w:val="2"/>
          <w:numId w:val="3"/>
        </w:numPr>
        <w:tabs>
          <w:tab w:val="clear" w:pos="3576"/>
          <w:tab w:val="left" w:pos="1276"/>
        </w:tabs>
        <w:ind w:left="0" w:firstLine="709"/>
        <w:jc w:val="both"/>
        <w:rPr>
          <w:sz w:val="22"/>
          <w:szCs w:val="22"/>
        </w:rPr>
      </w:pPr>
      <w:r>
        <w:rPr>
          <w:sz w:val="22"/>
          <w:szCs w:val="22"/>
          <w:lang w:val="kk"/>
        </w:rPr>
        <w:t>Клиенттік тапсырыс</w:t>
      </w:r>
      <w:r>
        <w:rPr>
          <w:b/>
          <w:sz w:val="22"/>
          <w:szCs w:val="22"/>
          <w:lang w:val="kk"/>
        </w:rPr>
        <w:t>/</w:t>
      </w:r>
      <w:r>
        <w:rPr>
          <w:sz w:val="22"/>
          <w:szCs w:val="22"/>
          <w:lang w:val="kk"/>
        </w:rPr>
        <w:t>бұйрық мәтінінде қателер, тазартулар, қосып тіркеулер, өзге де түзетулер болған жағдайда, немесе Клиенттік тапсырыс</w:t>
      </w:r>
      <w:r>
        <w:rPr>
          <w:b/>
          <w:sz w:val="22"/>
          <w:szCs w:val="22"/>
          <w:lang w:val="kk"/>
        </w:rPr>
        <w:t>/</w:t>
      </w:r>
      <w:r>
        <w:rPr>
          <w:sz w:val="22"/>
          <w:szCs w:val="22"/>
          <w:lang w:val="kk"/>
        </w:rPr>
        <w:t>бұйрық Брокер/номиналды ұстаушы белгілемеген нысанда ресімделген болса;</w:t>
      </w:r>
    </w:p>
    <w:p w14:paraId="7045B11F" w14:textId="77777777" w:rsidR="00A6351B" w:rsidRDefault="00000000">
      <w:pPr>
        <w:pStyle w:val="af0"/>
        <w:numPr>
          <w:ilvl w:val="2"/>
          <w:numId w:val="3"/>
        </w:numPr>
        <w:tabs>
          <w:tab w:val="clear" w:pos="3576"/>
          <w:tab w:val="left" w:pos="1276"/>
        </w:tabs>
        <w:ind w:left="0" w:firstLine="709"/>
        <w:jc w:val="both"/>
        <w:rPr>
          <w:sz w:val="22"/>
          <w:szCs w:val="22"/>
        </w:rPr>
      </w:pPr>
      <w:r>
        <w:rPr>
          <w:sz w:val="22"/>
          <w:szCs w:val="22"/>
          <w:lang w:val="kk"/>
        </w:rPr>
        <w:t>Клиенттік тапсырысты телефон байланысы/видеоконференцбайланыс арқылы берген кезде - Шартқа және Брокердің ішкі құжаттарына сәйкес Клиентті сәйкестендіру мүмкін болмаған жағдайда;</w:t>
      </w:r>
    </w:p>
    <w:p w14:paraId="3CA8F217" w14:textId="77777777" w:rsidR="00A6351B" w:rsidRDefault="00000000">
      <w:pPr>
        <w:pStyle w:val="af0"/>
        <w:numPr>
          <w:ilvl w:val="2"/>
          <w:numId w:val="3"/>
        </w:numPr>
        <w:tabs>
          <w:tab w:val="clear" w:pos="3576"/>
          <w:tab w:val="left" w:pos="1276"/>
        </w:tabs>
        <w:ind w:left="0" w:firstLine="709"/>
        <w:jc w:val="both"/>
        <w:rPr>
          <w:sz w:val="22"/>
          <w:szCs w:val="22"/>
        </w:rPr>
      </w:pPr>
      <w:r>
        <w:rPr>
          <w:sz w:val="22"/>
          <w:szCs w:val="22"/>
          <w:lang w:val="kk"/>
        </w:rPr>
        <w:t>егер баламалы байланыс арқылы берілген Клиенттік тапсырысты беру кезінде онда Клиенттік тапсырыстың барлық қажетті деректемелері мен міндетті шарттары көрсетілмесе;</w:t>
      </w:r>
    </w:p>
    <w:p w14:paraId="385C31B3" w14:textId="1D992F81" w:rsidR="00A6351B" w:rsidRDefault="00000000">
      <w:pPr>
        <w:pStyle w:val="af0"/>
        <w:numPr>
          <w:ilvl w:val="2"/>
          <w:numId w:val="3"/>
        </w:numPr>
        <w:tabs>
          <w:tab w:val="clear" w:pos="3576"/>
          <w:tab w:val="left" w:pos="1276"/>
        </w:tabs>
        <w:ind w:left="0" w:firstLine="709"/>
        <w:jc w:val="both"/>
        <w:rPr>
          <w:sz w:val="22"/>
          <w:szCs w:val="22"/>
        </w:rPr>
      </w:pPr>
      <w:r>
        <w:rPr>
          <w:sz w:val="22"/>
          <w:szCs w:val="22"/>
          <w:lang w:val="kk"/>
        </w:rPr>
        <w:lastRenderedPageBreak/>
        <w:t xml:space="preserve">егер болжалды мәміленің шарттары Брокердің/номиналды ұстаушының ішкі құжаттарына сәйкес </w:t>
      </w:r>
      <w:r w:rsidR="00EE40D3">
        <w:rPr>
          <w:sz w:val="22"/>
          <w:szCs w:val="22"/>
          <w:lang w:val="kk"/>
        </w:rPr>
        <w:t>«</w:t>
      </w:r>
      <w:r>
        <w:rPr>
          <w:sz w:val="22"/>
          <w:szCs w:val="22"/>
          <w:lang w:val="kk"/>
        </w:rPr>
        <w:t>Бағалы қағаздар нарығы туралы</w:t>
      </w:r>
      <w:r w:rsidR="00EE40D3">
        <w:rPr>
          <w:sz w:val="22"/>
          <w:szCs w:val="22"/>
          <w:lang w:val="kk"/>
        </w:rPr>
        <w:t>»</w:t>
      </w:r>
      <w:r>
        <w:rPr>
          <w:sz w:val="22"/>
          <w:szCs w:val="22"/>
          <w:lang w:val="kk"/>
        </w:rPr>
        <w:t xml:space="preserve"> ҚР Заңының 56-бабында белгіленген, оны орындау нәтижесінде бағалы қағаздар нарығында айла-шарғы жасау белгілеріне сәйкес келсе;</w:t>
      </w:r>
    </w:p>
    <w:p w14:paraId="43EB7598" w14:textId="77777777" w:rsidR="00A6351B" w:rsidRDefault="00000000">
      <w:pPr>
        <w:pStyle w:val="af0"/>
        <w:numPr>
          <w:ilvl w:val="2"/>
          <w:numId w:val="3"/>
        </w:numPr>
        <w:tabs>
          <w:tab w:val="clear" w:pos="3576"/>
        </w:tabs>
        <w:ind w:left="0" w:firstLine="709"/>
        <w:jc w:val="both"/>
        <w:rPr>
          <w:sz w:val="22"/>
          <w:szCs w:val="22"/>
        </w:rPr>
      </w:pPr>
      <w:r>
        <w:rPr>
          <w:sz w:val="22"/>
          <w:szCs w:val="22"/>
          <w:lang w:val="kk"/>
        </w:rPr>
        <w:t>Шартта, Брокердің/номиналды ұстаушының ішкі құжаттарында, ҚР заңнамасында көзделген өзге де жағдайларда.</w:t>
      </w:r>
    </w:p>
    <w:p w14:paraId="3B0B32B1" w14:textId="77777777" w:rsidR="00A6351B" w:rsidRDefault="00000000">
      <w:pPr>
        <w:pStyle w:val="af0"/>
        <w:numPr>
          <w:ilvl w:val="1"/>
          <w:numId w:val="3"/>
        </w:numPr>
        <w:tabs>
          <w:tab w:val="clear" w:pos="1920"/>
        </w:tabs>
        <w:ind w:left="0" w:firstLine="709"/>
        <w:jc w:val="both"/>
        <w:rPr>
          <w:b/>
          <w:sz w:val="22"/>
          <w:szCs w:val="22"/>
          <w:u w:val="single"/>
        </w:rPr>
      </w:pPr>
      <w:r>
        <w:rPr>
          <w:rStyle w:val="s0"/>
          <w:b/>
          <w:sz w:val="22"/>
          <w:szCs w:val="22"/>
          <w:u w:val="single"/>
          <w:lang w:val="kk"/>
        </w:rPr>
        <w:t>Брокер</w:t>
      </w:r>
      <w:r>
        <w:rPr>
          <w:b/>
          <w:sz w:val="22"/>
          <w:szCs w:val="22"/>
          <w:u w:val="single"/>
          <w:lang w:val="kk"/>
        </w:rPr>
        <w:t xml:space="preserve">/номиналды ұстаушы мына жағдайларда Клиенттік тапсырысты </w:t>
      </w:r>
      <w:r>
        <w:rPr>
          <w:rStyle w:val="s0"/>
          <w:b/>
          <w:sz w:val="22"/>
          <w:szCs w:val="22"/>
          <w:u w:val="single"/>
          <w:lang w:val="kk"/>
        </w:rPr>
        <w:t>қабылдаудан бас тартуды ресімдейді</w:t>
      </w:r>
      <w:r>
        <w:rPr>
          <w:b/>
          <w:sz w:val="22"/>
          <w:szCs w:val="22"/>
          <w:u w:val="single"/>
          <w:lang w:val="kk"/>
        </w:rPr>
        <w:t>:</w:t>
      </w:r>
    </w:p>
    <w:p w14:paraId="37A48E69" w14:textId="77777777" w:rsidR="00A6351B" w:rsidRDefault="00000000">
      <w:pPr>
        <w:pStyle w:val="af0"/>
        <w:numPr>
          <w:ilvl w:val="2"/>
          <w:numId w:val="3"/>
        </w:numPr>
        <w:tabs>
          <w:tab w:val="clear" w:pos="3576"/>
          <w:tab w:val="left" w:pos="1418"/>
        </w:tabs>
        <w:ind w:left="0" w:firstLine="709"/>
        <w:jc w:val="both"/>
        <w:rPr>
          <w:rStyle w:val="s0"/>
          <w:b/>
          <w:color w:val="auto"/>
          <w:sz w:val="22"/>
          <w:szCs w:val="22"/>
        </w:rPr>
      </w:pPr>
      <w:r>
        <w:rPr>
          <w:rStyle w:val="s0"/>
          <w:sz w:val="22"/>
          <w:szCs w:val="22"/>
          <w:lang w:val="kk"/>
        </w:rPr>
        <w:t>Клиенттің дербес шоты бойынша операция жасауға бұйрық алған күннен бастап 2 (екі) күнтізбелік күн ішінде қарсы бұйрық ұсынылмаған жағдайда;</w:t>
      </w:r>
    </w:p>
    <w:p w14:paraId="3EF83161" w14:textId="77777777" w:rsidR="00A6351B" w:rsidRDefault="00000000">
      <w:pPr>
        <w:pStyle w:val="af0"/>
        <w:numPr>
          <w:ilvl w:val="2"/>
          <w:numId w:val="3"/>
        </w:numPr>
        <w:tabs>
          <w:tab w:val="clear" w:pos="3576"/>
          <w:tab w:val="left" w:pos="1418"/>
        </w:tabs>
        <w:ind w:left="0" w:firstLine="709"/>
        <w:jc w:val="both"/>
        <w:rPr>
          <w:rStyle w:val="s0"/>
          <w:b/>
          <w:color w:val="auto"/>
          <w:sz w:val="22"/>
          <w:szCs w:val="22"/>
        </w:rPr>
      </w:pPr>
      <w:r>
        <w:rPr>
          <w:rStyle w:val="s0"/>
          <w:sz w:val="22"/>
          <w:szCs w:val="22"/>
          <w:lang w:val="kk"/>
        </w:rPr>
        <w:t>бұйрық деректемелері №210 Бағалы қағаздарды номиналды ұстауды есепке алу жүйесінде эмиссиялық бағалы қағаздармен мәмілелерді тіркеу қағидаларында белгіленген деректемелерге немесе дербес шоттың (қосалқы шоттың) деректемелеріне сәйкес келмеген жағдайда;</w:t>
      </w:r>
    </w:p>
    <w:p w14:paraId="528B2AE8" w14:textId="77777777" w:rsidR="00A6351B" w:rsidRDefault="00000000">
      <w:pPr>
        <w:pStyle w:val="af0"/>
        <w:numPr>
          <w:ilvl w:val="2"/>
          <w:numId w:val="3"/>
        </w:numPr>
        <w:tabs>
          <w:tab w:val="clear" w:pos="3576"/>
          <w:tab w:val="left" w:pos="1418"/>
        </w:tabs>
        <w:ind w:left="0" w:firstLine="709"/>
        <w:jc w:val="both"/>
        <w:rPr>
          <w:b/>
          <w:sz w:val="22"/>
          <w:szCs w:val="22"/>
        </w:rPr>
      </w:pPr>
      <w:r>
        <w:rPr>
          <w:sz w:val="22"/>
          <w:szCs w:val="22"/>
          <w:lang w:val="kk"/>
        </w:rPr>
        <w:t xml:space="preserve">Клиенттің </w:t>
      </w:r>
      <w:r>
        <w:rPr>
          <w:rStyle w:val="s0"/>
          <w:sz w:val="22"/>
          <w:szCs w:val="22"/>
          <w:lang w:val="kk"/>
        </w:rPr>
        <w:t xml:space="preserve">шоттарында (қосалқы шоттарында) Шартта көзделген қаржы құралдарының </w:t>
      </w:r>
      <w:r>
        <w:rPr>
          <w:sz w:val="22"/>
          <w:szCs w:val="22"/>
          <w:lang w:val="kk"/>
        </w:rPr>
        <w:t xml:space="preserve">(эмитенттің </w:t>
      </w:r>
      <w:r>
        <w:rPr>
          <w:rStyle w:val="s0"/>
          <w:sz w:val="22"/>
          <w:szCs w:val="22"/>
          <w:lang w:val="kk"/>
        </w:rPr>
        <w:t>эмиссиялық бағалы қағаздар бойынша міндеттемелері бойынша талап ету құқықтарының), қаржы құралдарын және/немесе комиссияларды төлеуге арналған ақша</w:t>
      </w:r>
      <w:r>
        <w:rPr>
          <w:sz w:val="22"/>
          <w:szCs w:val="22"/>
          <w:lang w:val="kk"/>
        </w:rPr>
        <w:t xml:space="preserve"> жеткіліксіз/болмаған жағдайда, не Клиенттің</w:t>
      </w:r>
      <w:r>
        <w:rPr>
          <w:rStyle w:val="s0"/>
          <w:sz w:val="22"/>
          <w:szCs w:val="22"/>
          <w:lang w:val="kk"/>
        </w:rPr>
        <w:t xml:space="preserve"> Шарт бойынша Брокердің</w:t>
      </w:r>
      <w:r>
        <w:rPr>
          <w:sz w:val="22"/>
          <w:szCs w:val="22"/>
          <w:lang w:val="kk"/>
        </w:rPr>
        <w:t>/</w:t>
      </w:r>
      <w:r>
        <w:rPr>
          <w:b/>
          <w:sz w:val="22"/>
          <w:szCs w:val="22"/>
          <w:u w:val="single"/>
          <w:lang w:val="kk"/>
        </w:rPr>
        <w:t>номиналды ұстаушының алдында</w:t>
      </w:r>
      <w:r>
        <w:rPr>
          <w:sz w:val="22"/>
          <w:szCs w:val="22"/>
          <w:lang w:val="kk"/>
        </w:rPr>
        <w:t xml:space="preserve"> берешегі болған кезде;</w:t>
      </w:r>
    </w:p>
    <w:p w14:paraId="3FF9E9DC" w14:textId="77777777" w:rsidR="00A6351B" w:rsidRDefault="00000000">
      <w:pPr>
        <w:pStyle w:val="af0"/>
        <w:numPr>
          <w:ilvl w:val="2"/>
          <w:numId w:val="3"/>
        </w:numPr>
        <w:tabs>
          <w:tab w:val="clear" w:pos="3576"/>
          <w:tab w:val="left" w:pos="1418"/>
        </w:tabs>
        <w:ind w:left="0" w:firstLine="709"/>
        <w:jc w:val="both"/>
        <w:rPr>
          <w:rStyle w:val="s0"/>
          <w:b/>
          <w:color w:val="auto"/>
          <w:sz w:val="22"/>
          <w:szCs w:val="22"/>
        </w:rPr>
      </w:pPr>
      <w:r>
        <w:rPr>
          <w:rStyle w:val="s0"/>
          <w:sz w:val="22"/>
          <w:szCs w:val="22"/>
          <w:lang w:val="kk"/>
        </w:rPr>
        <w:t>мәміле мазмұны ҚР заңнамасына сәйкес келмеген жағдайда;</w:t>
      </w:r>
    </w:p>
    <w:p w14:paraId="718D861E" w14:textId="77777777" w:rsidR="00A6351B" w:rsidRDefault="00000000">
      <w:pPr>
        <w:pStyle w:val="af0"/>
        <w:numPr>
          <w:ilvl w:val="2"/>
          <w:numId w:val="3"/>
        </w:numPr>
        <w:tabs>
          <w:tab w:val="clear" w:pos="3576"/>
          <w:tab w:val="left" w:pos="1418"/>
        </w:tabs>
        <w:ind w:left="0" w:firstLine="709"/>
        <w:jc w:val="both"/>
        <w:rPr>
          <w:rStyle w:val="s0"/>
          <w:b/>
          <w:color w:val="auto"/>
          <w:sz w:val="22"/>
          <w:szCs w:val="22"/>
        </w:rPr>
      </w:pPr>
      <w:r>
        <w:rPr>
          <w:rStyle w:val="s0"/>
          <w:sz w:val="22"/>
          <w:szCs w:val="22"/>
          <w:lang w:val="kk"/>
        </w:rPr>
        <w:t>ҚР заңнамалық актілерінде көзделген жағдайларда Клиент мәмілені тіркеу үшін белгіленген мерзімде уәкілетті органның ірі қатысушы мәртебесін алуға келісімін растайтын құжатты ұсынбаған жағдайда;</w:t>
      </w:r>
    </w:p>
    <w:p w14:paraId="5D5F2E00" w14:textId="77777777" w:rsidR="00A6351B" w:rsidRDefault="00000000">
      <w:pPr>
        <w:pStyle w:val="af0"/>
        <w:numPr>
          <w:ilvl w:val="2"/>
          <w:numId w:val="3"/>
        </w:numPr>
        <w:tabs>
          <w:tab w:val="clear" w:pos="3576"/>
          <w:tab w:val="left" w:pos="1418"/>
        </w:tabs>
        <w:ind w:left="0" w:firstLine="709"/>
        <w:jc w:val="both"/>
        <w:rPr>
          <w:rStyle w:val="s0"/>
          <w:b/>
          <w:color w:val="auto"/>
          <w:sz w:val="22"/>
          <w:szCs w:val="22"/>
        </w:rPr>
      </w:pPr>
      <w:r>
        <w:rPr>
          <w:rStyle w:val="s0"/>
          <w:sz w:val="22"/>
          <w:szCs w:val="22"/>
          <w:lang w:val="kk"/>
        </w:rPr>
        <w:t>тиісті мемлекеттік органдардың не соттың бағалы қағаздар айналысын тоқтата тұру немесе тоқтату туралы шешімі болған жағдайда;</w:t>
      </w:r>
    </w:p>
    <w:p w14:paraId="27748EA4" w14:textId="2CA7B5E3" w:rsidR="00A6351B" w:rsidRDefault="00000000">
      <w:pPr>
        <w:pStyle w:val="af0"/>
        <w:numPr>
          <w:ilvl w:val="2"/>
          <w:numId w:val="3"/>
        </w:numPr>
        <w:tabs>
          <w:tab w:val="clear" w:pos="3576"/>
          <w:tab w:val="left" w:pos="1418"/>
        </w:tabs>
        <w:ind w:left="0" w:firstLine="709"/>
        <w:jc w:val="both"/>
        <w:rPr>
          <w:rStyle w:val="s0"/>
          <w:b/>
          <w:color w:val="auto"/>
          <w:sz w:val="22"/>
          <w:szCs w:val="22"/>
        </w:rPr>
      </w:pPr>
      <w:r>
        <w:rPr>
          <w:rStyle w:val="s0"/>
          <w:sz w:val="22"/>
          <w:szCs w:val="22"/>
          <w:lang w:val="kk"/>
        </w:rPr>
        <w:t xml:space="preserve">егер </w:t>
      </w:r>
      <w:r w:rsidR="00EE40D3">
        <w:rPr>
          <w:rStyle w:val="s0"/>
          <w:sz w:val="22"/>
          <w:szCs w:val="22"/>
          <w:lang w:val="kk"/>
        </w:rPr>
        <w:t>«</w:t>
      </w:r>
      <w:r>
        <w:rPr>
          <w:rStyle w:val="s0"/>
          <w:sz w:val="22"/>
          <w:szCs w:val="22"/>
          <w:lang w:val="kk"/>
        </w:rPr>
        <w:t>Атқарушылық іс жүргізу және сот орындаушыларының мәртебесі туралы</w:t>
      </w:r>
      <w:r w:rsidR="00EE40D3">
        <w:rPr>
          <w:rStyle w:val="s0"/>
          <w:sz w:val="22"/>
          <w:szCs w:val="22"/>
          <w:lang w:val="kk"/>
        </w:rPr>
        <w:t>»</w:t>
      </w:r>
      <w:r>
        <w:rPr>
          <w:rStyle w:val="s0"/>
          <w:sz w:val="22"/>
          <w:szCs w:val="22"/>
          <w:lang w:val="kk"/>
        </w:rPr>
        <w:t xml:space="preserve"> ҚР Заңының </w:t>
      </w:r>
      <w:hyperlink r:id="rId7" w:history="1">
        <w:r w:rsidR="00A6351B">
          <w:rPr>
            <w:rStyle w:val="ae"/>
            <w:b w:val="0"/>
            <w:color w:val="auto"/>
            <w:sz w:val="22"/>
            <w:szCs w:val="22"/>
            <w:u w:val="none"/>
            <w:lang w:val="kk"/>
          </w:rPr>
          <w:t>65-бабының 6-1</w:t>
        </w:r>
      </w:hyperlink>
      <w:r>
        <w:rPr>
          <w:rStyle w:val="s0"/>
          <w:sz w:val="22"/>
          <w:szCs w:val="22"/>
          <w:lang w:val="kk"/>
        </w:rPr>
        <w:t>-тармағында көрсетілген жағдайларды қоспағанда, Клиенттік тапсырыста/бұйрықта көрсетілген бағалы қағаздар және (немесе) дербес шот немесе қосалқы шот бұғатталған болса;</w:t>
      </w:r>
    </w:p>
    <w:p w14:paraId="3D90FED9" w14:textId="0A061AB5" w:rsidR="00A6351B" w:rsidRDefault="00EE40D3">
      <w:pPr>
        <w:pStyle w:val="af0"/>
        <w:numPr>
          <w:ilvl w:val="2"/>
          <w:numId w:val="3"/>
        </w:numPr>
        <w:tabs>
          <w:tab w:val="clear" w:pos="3576"/>
          <w:tab w:val="left" w:pos="1418"/>
        </w:tabs>
        <w:ind w:left="0" w:firstLine="709"/>
        <w:jc w:val="both"/>
        <w:rPr>
          <w:rStyle w:val="s0"/>
          <w:b/>
          <w:color w:val="auto"/>
          <w:sz w:val="22"/>
          <w:szCs w:val="22"/>
        </w:rPr>
      </w:pPr>
      <w:r>
        <w:rPr>
          <w:rStyle w:val="s0"/>
          <w:sz w:val="22"/>
          <w:szCs w:val="22"/>
          <w:lang w:val="kk"/>
        </w:rPr>
        <w:t>«</w:t>
      </w:r>
      <w:r w:rsidR="00000000">
        <w:rPr>
          <w:rStyle w:val="s0"/>
          <w:sz w:val="22"/>
          <w:szCs w:val="22"/>
          <w:lang w:val="kk"/>
        </w:rPr>
        <w:t>ҚР-дағы банктер және банк қызметі туралы</w:t>
      </w:r>
      <w:r>
        <w:rPr>
          <w:rStyle w:val="s0"/>
          <w:sz w:val="22"/>
          <w:szCs w:val="22"/>
          <w:lang w:val="kk"/>
        </w:rPr>
        <w:t>»</w:t>
      </w:r>
      <w:r w:rsidR="00000000">
        <w:rPr>
          <w:rStyle w:val="s0"/>
          <w:sz w:val="22"/>
          <w:szCs w:val="22"/>
          <w:lang w:val="kk"/>
        </w:rPr>
        <w:t xml:space="preserve"> ҚР Заңына сәйкес тіркелген тұлғалардың дербес шоттарына (шоттарынан) (қосалқы шоттарына (қосалқы шоттарынан)) бағалы қағаздарды есептен шығару (есепке жатқызу) жөніндегі операцияларды жүргізуді қоспағанда, Клиенттік тапсырыста/бұйрықта көрсетілген бағалы қағаздардың (эмитенттің эмиссиялық бағалы қағаздар жөніндегі міндеттемелері бойынша талап ету құқықтарының) ауыртпалығы болған жағдайда;</w:t>
      </w:r>
    </w:p>
    <w:p w14:paraId="7E8D996E" w14:textId="77777777" w:rsidR="00A6351B" w:rsidRDefault="00000000">
      <w:pPr>
        <w:pStyle w:val="af0"/>
        <w:numPr>
          <w:ilvl w:val="2"/>
          <w:numId w:val="3"/>
        </w:numPr>
        <w:tabs>
          <w:tab w:val="clear" w:pos="3576"/>
          <w:tab w:val="left" w:pos="1418"/>
        </w:tabs>
        <w:ind w:left="0" w:firstLine="709"/>
        <w:jc w:val="both"/>
        <w:rPr>
          <w:rStyle w:val="s0"/>
          <w:b/>
          <w:color w:val="auto"/>
          <w:sz w:val="22"/>
          <w:szCs w:val="22"/>
        </w:rPr>
      </w:pPr>
      <w:r>
        <w:rPr>
          <w:sz w:val="22"/>
          <w:szCs w:val="22"/>
          <w:lang w:val="kk"/>
        </w:rPr>
        <w:t>егер Клиенттік тапсырысқа</w:t>
      </w:r>
      <w:r>
        <w:rPr>
          <w:b/>
          <w:sz w:val="22"/>
          <w:szCs w:val="22"/>
          <w:lang w:val="kk"/>
        </w:rPr>
        <w:t>/</w:t>
      </w:r>
      <w:r>
        <w:rPr>
          <w:sz w:val="22"/>
          <w:szCs w:val="22"/>
          <w:lang w:val="kk"/>
        </w:rPr>
        <w:t>бұйрыққа Клиент (оның өкілі) Брокердің/номиналды ұстаушының жауапты қызметкерінің қатысуымен қол қоймаса</w:t>
      </w:r>
      <w:r>
        <w:rPr>
          <w:rStyle w:val="s0"/>
          <w:sz w:val="22"/>
          <w:szCs w:val="22"/>
          <w:lang w:val="kk"/>
        </w:rPr>
        <w:t xml:space="preserve">, Клиенттік тапсырыстағы/бұйрықтағы қолтаңбалар қолтаңбалар (оның ішінде Клиенттік тапсырыстарға/бұйрықтарға қол қою құқығы бар заңды тұлға өкілдерінің) және заңды тұлға мөрінің бедері (бар болғанда) үлгілері бар нотариалды куәландырылған құжатта </w:t>
      </w:r>
      <w:r>
        <w:rPr>
          <w:sz w:val="22"/>
          <w:szCs w:val="22"/>
          <w:lang w:val="kk"/>
        </w:rPr>
        <w:t xml:space="preserve">көрсетілген </w:t>
      </w:r>
      <w:r>
        <w:rPr>
          <w:rStyle w:val="s0"/>
          <w:sz w:val="22"/>
          <w:szCs w:val="22"/>
          <w:lang w:val="kk"/>
        </w:rPr>
        <w:t xml:space="preserve">үлгілерге визуалды сәйкес келмеген жағдайда. </w:t>
      </w:r>
      <w:r>
        <w:rPr>
          <w:rStyle w:val="15"/>
          <w:color w:val="auto"/>
          <w:sz w:val="22"/>
          <w:szCs w:val="22"/>
          <w:u w:val="none"/>
          <w:lang w:val="kk"/>
        </w:rPr>
        <w:t xml:space="preserve">Осы тармақшада белгіленген брокердің және (немесе) дилердің клиенттік тапсырысты қабылдаудан бас тартуы үшін негіздеме электрондық құжат нысанында немесе өзге де электрондық-цифрлық нысанда, оның ішінде SWIFT, Bloomberg, Reuters жүйелерін пайдалана отырып берілген клиенттік тапсырыстарға қолданылмайды. </w:t>
      </w:r>
      <w:r>
        <w:rPr>
          <w:rStyle w:val="s0"/>
          <w:sz w:val="22"/>
          <w:szCs w:val="22"/>
          <w:lang w:val="kk"/>
        </w:rPr>
        <w:t>Осы тармақшада көрсетілген жағдайда, сондай-ақ Брокердің/</w:t>
      </w:r>
      <w:r>
        <w:rPr>
          <w:sz w:val="22"/>
          <w:szCs w:val="22"/>
          <w:lang w:val="kk"/>
        </w:rPr>
        <w:t>номиналды ұстаушының</w:t>
      </w:r>
      <w:r>
        <w:rPr>
          <w:rStyle w:val="s0"/>
          <w:sz w:val="22"/>
          <w:szCs w:val="22"/>
          <w:lang w:val="kk"/>
        </w:rPr>
        <w:t xml:space="preserve"> жауапты қызметкерінің қатысуымен қол қойылмаған Клиенттік тапсырысқа/бұйрыққа сәйкес жасалуы болжанатын мәміленің сомасы </w:t>
      </w:r>
      <w:bookmarkStart w:id="17" w:name="sub1000000358"/>
      <w:r>
        <w:rPr>
          <w:rStyle w:val="s0"/>
          <w:sz w:val="22"/>
          <w:szCs w:val="22"/>
          <w:lang w:val="kk"/>
        </w:rPr>
        <w:t xml:space="preserve">АЕК-тің 2000 (екі мың еселенген) мөлшерінен асатын соманы құраған жағдайда, </w:t>
      </w:r>
      <w:bookmarkEnd w:id="17"/>
      <w:r>
        <w:rPr>
          <w:rStyle w:val="s0"/>
          <w:sz w:val="22"/>
          <w:szCs w:val="22"/>
          <w:lang w:val="kk"/>
        </w:rPr>
        <w:t>Брокер/</w:t>
      </w:r>
      <w:r>
        <w:rPr>
          <w:sz w:val="22"/>
          <w:szCs w:val="22"/>
          <w:lang w:val="kk"/>
        </w:rPr>
        <w:t>номиналды ұстаушы</w:t>
      </w:r>
      <w:r>
        <w:rPr>
          <w:rStyle w:val="s0"/>
          <w:sz w:val="22"/>
          <w:szCs w:val="22"/>
          <w:lang w:val="kk"/>
        </w:rPr>
        <w:t xml:space="preserve"> Клиенттен Клиенттік тапсырыста/бұйрықта көрсетілген әрекеттерді жасау ниетін растау туралы Брокердің/</w:t>
      </w:r>
      <w:r>
        <w:rPr>
          <w:sz w:val="22"/>
          <w:szCs w:val="22"/>
          <w:lang w:val="kk"/>
        </w:rPr>
        <w:t>номиналды ұстаушының</w:t>
      </w:r>
      <w:r>
        <w:rPr>
          <w:rStyle w:val="s0"/>
          <w:sz w:val="22"/>
          <w:szCs w:val="22"/>
          <w:lang w:val="kk"/>
        </w:rPr>
        <w:t xml:space="preserve"> ішкі құжаттарында көзделген тәртіппен сұрайды;</w:t>
      </w:r>
    </w:p>
    <w:p w14:paraId="1943FF8F" w14:textId="77777777" w:rsidR="00A6351B" w:rsidRDefault="00000000">
      <w:pPr>
        <w:pStyle w:val="af0"/>
        <w:numPr>
          <w:ilvl w:val="2"/>
          <w:numId w:val="3"/>
        </w:numPr>
        <w:tabs>
          <w:tab w:val="clear" w:pos="3576"/>
        </w:tabs>
        <w:ind w:left="0" w:firstLine="709"/>
        <w:jc w:val="both"/>
        <w:rPr>
          <w:b/>
          <w:sz w:val="22"/>
          <w:szCs w:val="22"/>
        </w:rPr>
      </w:pPr>
      <w:r>
        <w:rPr>
          <w:sz w:val="22"/>
          <w:szCs w:val="22"/>
          <w:lang w:val="kk"/>
        </w:rPr>
        <w:t>Шартта, Брокердің/номиналды ұстаушының ішкі құжаттарында, ҚР заңнамасында көзделген өзге де жағдайларда.</w:t>
      </w:r>
    </w:p>
    <w:p w14:paraId="60AFC852" w14:textId="77777777" w:rsidR="00A6351B" w:rsidRDefault="00000000">
      <w:pPr>
        <w:pStyle w:val="af0"/>
        <w:numPr>
          <w:ilvl w:val="1"/>
          <w:numId w:val="3"/>
        </w:numPr>
        <w:tabs>
          <w:tab w:val="clear" w:pos="1920"/>
          <w:tab w:val="left" w:pos="851"/>
          <w:tab w:val="left" w:pos="1418"/>
        </w:tabs>
        <w:ind w:left="0" w:firstLine="709"/>
        <w:jc w:val="both"/>
        <w:rPr>
          <w:sz w:val="22"/>
          <w:szCs w:val="22"/>
        </w:rPr>
      </w:pPr>
      <w:r>
        <w:rPr>
          <w:sz w:val="22"/>
          <w:szCs w:val="22"/>
          <w:u w:val="single"/>
          <w:lang w:val="kk"/>
        </w:rPr>
        <w:t>Брокер/номиналды ұстаушы Клиентке мыналар туралы хабарлайды</w:t>
      </w:r>
      <w:r>
        <w:rPr>
          <w:sz w:val="22"/>
          <w:szCs w:val="22"/>
          <w:lang w:val="kk"/>
        </w:rPr>
        <w:t>:</w:t>
      </w:r>
    </w:p>
    <w:p w14:paraId="52A4D48B" w14:textId="77777777" w:rsidR="00A6351B" w:rsidRDefault="00000000">
      <w:pPr>
        <w:ind w:firstLine="709"/>
        <w:jc w:val="both"/>
        <w:rPr>
          <w:sz w:val="22"/>
          <w:szCs w:val="22"/>
        </w:rPr>
      </w:pPr>
      <w:r>
        <w:rPr>
          <w:sz w:val="22"/>
          <w:szCs w:val="22"/>
          <w:lang w:val="kk"/>
        </w:rPr>
        <w:t>4.10.1.   қаржы құралдарымен жасалатын мәмілеге қатысты ҚР заңнамасында белгіленген шектеулер мен ерекше шарттар туралы, қаржы құралдарымен жүргізілетін операцияларды жүргізуге кедергі келтіретін мән-жайлар туралы, жазбаша түрде - мұндай хабарламаны жіберу негізі туындаған күні;</w:t>
      </w:r>
    </w:p>
    <w:p w14:paraId="187AC1C6" w14:textId="77777777" w:rsidR="00A6351B" w:rsidRDefault="00000000">
      <w:pPr>
        <w:ind w:firstLine="709"/>
        <w:jc w:val="both"/>
        <w:rPr>
          <w:sz w:val="22"/>
          <w:szCs w:val="22"/>
        </w:rPr>
      </w:pPr>
      <w:r>
        <w:rPr>
          <w:sz w:val="22"/>
          <w:szCs w:val="22"/>
          <w:lang w:val="kk"/>
        </w:rPr>
        <w:t>4.10.2.      уәкілетті орган Брокерге/номиналды ұстаушыға қатарынан соңғы 12 (он екі) күнтізбелік ай ішінде - мұндай хабарламаны жіберу негізі туындаған күннен бастап 3 (үш) жұмыс күні ішінде қолданған санкциялар туралы;</w:t>
      </w:r>
    </w:p>
    <w:p w14:paraId="38688446" w14:textId="77777777" w:rsidR="00A6351B" w:rsidRDefault="00000000">
      <w:pPr>
        <w:ind w:firstLine="709"/>
        <w:jc w:val="both"/>
        <w:rPr>
          <w:sz w:val="22"/>
          <w:szCs w:val="22"/>
        </w:rPr>
      </w:pPr>
      <w:r>
        <w:rPr>
          <w:sz w:val="22"/>
          <w:szCs w:val="22"/>
          <w:lang w:val="kk"/>
        </w:rPr>
        <w:t xml:space="preserve">4.10.3.     Клиенттің электрондық мекенжайына тиісті хабарлама жіберу және (немесе) Брокердің/номиналды ұстаушының www.cesec.kz веб-сайтында орналастыру арқылы тарифтердің мөлшерін өзгертуді қоса алғанда, Шарт талаптарының өзгеруі және (немесе) толықтыруы туралы - </w:t>
      </w:r>
      <w:r>
        <w:rPr>
          <w:sz w:val="22"/>
          <w:szCs w:val="22"/>
          <w:lang w:val="kk"/>
        </w:rPr>
        <w:lastRenderedPageBreak/>
        <w:t>мұндай өзгерістер және (немесе) толықтырулар күшіне енген күнге дейін күнтізбелік 15 (он бес) күннен кешіктірмей;</w:t>
      </w:r>
    </w:p>
    <w:p w14:paraId="1CA745E0" w14:textId="77777777" w:rsidR="00A6351B" w:rsidRDefault="00000000">
      <w:pPr>
        <w:ind w:firstLine="709"/>
        <w:jc w:val="both"/>
        <w:rPr>
          <w:sz w:val="22"/>
          <w:szCs w:val="22"/>
        </w:rPr>
      </w:pPr>
      <w:r>
        <w:rPr>
          <w:sz w:val="22"/>
          <w:szCs w:val="22"/>
          <w:lang w:val="kk"/>
        </w:rPr>
        <w:t xml:space="preserve">4.10.4.  мүдделер қайшылығы туындау мүмкіндіктері мен фактілері туралы. </w:t>
      </w:r>
    </w:p>
    <w:p w14:paraId="5830710C" w14:textId="77777777" w:rsidR="00A6351B" w:rsidRDefault="00000000">
      <w:pPr>
        <w:ind w:firstLine="709"/>
        <w:jc w:val="both"/>
        <w:rPr>
          <w:sz w:val="22"/>
          <w:szCs w:val="22"/>
        </w:rPr>
      </w:pPr>
      <w:r>
        <w:rPr>
          <w:sz w:val="22"/>
          <w:szCs w:val="22"/>
          <w:lang w:val="kk"/>
        </w:rPr>
        <w:t>Брокер/номиналды ұстаушы Клиентке қаржы құралдарымен мәмілелер жасауды ұсынбайды, егер мұндай мәмілені орындау мүдделер қайшылығының туындауына әкеп соқтырса, мүдделер қайшылығы туындаған жағдайда Брокер/номиналды ұстаушы Клиенттің мүдделерінің өз мүдделерінен, өз қызметкерлерінің, акционерлерінің және үлестес тұлғаларының мүдделерінен басымдығын негізге ала отырып, қаржы құралдарымен мәміле жасайды;</w:t>
      </w:r>
    </w:p>
    <w:p w14:paraId="556DCEEC" w14:textId="77777777" w:rsidR="00A6351B" w:rsidRDefault="00000000">
      <w:pPr>
        <w:ind w:firstLine="709"/>
        <w:jc w:val="both"/>
        <w:rPr>
          <w:bCs/>
          <w:sz w:val="22"/>
          <w:szCs w:val="22"/>
        </w:rPr>
      </w:pPr>
      <w:r>
        <w:rPr>
          <w:sz w:val="22"/>
          <w:szCs w:val="22"/>
          <w:lang w:val="kk"/>
        </w:rPr>
        <w:t>4.10.5.     бағалы қағаздармен мәмілелерді оның шоты бойынша номиналды ұстауды есепке алу жүйесінде тіркеуді тоқтата тұру туралы, жазбаша түрде - орталық депозитарийдің хабарламасын алған сәттен бастап 24 сағат ішінде.</w:t>
      </w:r>
    </w:p>
    <w:p w14:paraId="70A80D59" w14:textId="77777777" w:rsidR="00A6351B" w:rsidRDefault="00A6351B">
      <w:pPr>
        <w:tabs>
          <w:tab w:val="left" w:pos="1260"/>
        </w:tabs>
        <w:jc w:val="both"/>
        <w:rPr>
          <w:sz w:val="22"/>
          <w:szCs w:val="22"/>
          <w:highlight w:val="yellow"/>
        </w:rPr>
      </w:pPr>
    </w:p>
    <w:p w14:paraId="7A14F275" w14:textId="77777777" w:rsidR="00A6351B" w:rsidRDefault="00000000">
      <w:pPr>
        <w:pStyle w:val="af0"/>
        <w:numPr>
          <w:ilvl w:val="0"/>
          <w:numId w:val="4"/>
        </w:numPr>
        <w:tabs>
          <w:tab w:val="left" w:pos="2127"/>
        </w:tabs>
        <w:jc w:val="center"/>
        <w:rPr>
          <w:b/>
          <w:sz w:val="22"/>
          <w:szCs w:val="22"/>
        </w:rPr>
      </w:pPr>
      <w:r>
        <w:rPr>
          <w:b/>
          <w:sz w:val="22"/>
          <w:szCs w:val="22"/>
          <w:lang w:val="kk"/>
        </w:rPr>
        <w:t>ТАРАПТАРДЫҢ ҚҰҚЫҚТАРЫ МЕН МІНДЕТТЕРІ</w:t>
      </w:r>
    </w:p>
    <w:p w14:paraId="10A67EB3" w14:textId="77777777" w:rsidR="00A6351B" w:rsidRDefault="00000000">
      <w:pPr>
        <w:numPr>
          <w:ilvl w:val="1"/>
          <w:numId w:val="4"/>
        </w:numPr>
        <w:tabs>
          <w:tab w:val="clear" w:pos="3479"/>
        </w:tabs>
        <w:ind w:left="993" w:hanging="284"/>
        <w:rPr>
          <w:b/>
          <w:sz w:val="22"/>
          <w:szCs w:val="22"/>
        </w:rPr>
      </w:pPr>
      <w:r>
        <w:rPr>
          <w:b/>
          <w:sz w:val="22"/>
          <w:szCs w:val="22"/>
          <w:lang w:val="kk"/>
        </w:rPr>
        <w:t>Клиенттің міндеттері:</w:t>
      </w:r>
    </w:p>
    <w:p w14:paraId="5E5746CF" w14:textId="77777777" w:rsidR="00A6351B" w:rsidRDefault="00000000">
      <w:pPr>
        <w:pStyle w:val="af0"/>
        <w:numPr>
          <w:ilvl w:val="2"/>
          <w:numId w:val="4"/>
        </w:numPr>
        <w:tabs>
          <w:tab w:val="clear" w:pos="2148"/>
          <w:tab w:val="left" w:pos="1134"/>
        </w:tabs>
        <w:ind w:left="0" w:firstLine="709"/>
        <w:jc w:val="both"/>
        <w:rPr>
          <w:sz w:val="22"/>
          <w:szCs w:val="22"/>
        </w:rPr>
      </w:pPr>
      <w:r>
        <w:rPr>
          <w:sz w:val="22"/>
          <w:szCs w:val="22"/>
          <w:lang w:val="kk"/>
        </w:rPr>
        <w:t>Клиенттік тапсырысты/бұйрықты беру сәтіне дейін өз шотында: берілген Клиенттік тапсырыстарға/бұйрықтарға сәйкес Шартта көзделген соманың және олармен мәмілелер, операциялар жасау үшін қажетті қаржы құралдарының толық көлемде болуын қамтамасыз ету;</w:t>
      </w:r>
    </w:p>
    <w:p w14:paraId="55444C5D" w14:textId="77777777" w:rsidR="00A6351B" w:rsidRDefault="00000000">
      <w:pPr>
        <w:pStyle w:val="af0"/>
        <w:numPr>
          <w:ilvl w:val="2"/>
          <w:numId w:val="4"/>
        </w:numPr>
        <w:tabs>
          <w:tab w:val="clear" w:pos="2148"/>
          <w:tab w:val="left" w:pos="1134"/>
        </w:tabs>
        <w:ind w:left="0" w:firstLine="709"/>
        <w:jc w:val="both"/>
        <w:rPr>
          <w:sz w:val="22"/>
          <w:szCs w:val="22"/>
        </w:rPr>
      </w:pPr>
      <w:r>
        <w:rPr>
          <w:sz w:val="22"/>
          <w:szCs w:val="22"/>
          <w:lang w:val="kk"/>
        </w:rPr>
        <w:t>Шарттың талаптарына сәйкес Клиенттік тапсырыстарды/бұйрықтарды беру;</w:t>
      </w:r>
    </w:p>
    <w:p w14:paraId="38326B78" w14:textId="77777777" w:rsidR="00A6351B" w:rsidRDefault="00000000">
      <w:pPr>
        <w:pStyle w:val="af0"/>
        <w:numPr>
          <w:ilvl w:val="2"/>
          <w:numId w:val="4"/>
        </w:numPr>
        <w:tabs>
          <w:tab w:val="clear" w:pos="2148"/>
          <w:tab w:val="left" w:pos="1134"/>
        </w:tabs>
        <w:ind w:left="0" w:firstLine="709"/>
        <w:jc w:val="both"/>
        <w:rPr>
          <w:sz w:val="22"/>
          <w:szCs w:val="22"/>
        </w:rPr>
      </w:pPr>
      <w:r>
        <w:rPr>
          <w:sz w:val="22"/>
          <w:szCs w:val="22"/>
          <w:lang w:val="kk"/>
        </w:rPr>
        <w:t>Клиентке тиесілі және оның дербес шоттарында болатын қаржы құралдарына/ақшаға тыйым салу туралы мәліметтерді дереу ұсыну;</w:t>
      </w:r>
    </w:p>
    <w:p w14:paraId="0151B2B7" w14:textId="77777777" w:rsidR="00A6351B" w:rsidRDefault="00000000">
      <w:pPr>
        <w:pStyle w:val="af0"/>
        <w:numPr>
          <w:ilvl w:val="2"/>
          <w:numId w:val="4"/>
        </w:numPr>
        <w:tabs>
          <w:tab w:val="clear" w:pos="2148"/>
          <w:tab w:val="left" w:pos="1134"/>
        </w:tabs>
        <w:ind w:left="0" w:firstLine="709"/>
        <w:jc w:val="both"/>
        <w:rPr>
          <w:sz w:val="22"/>
          <w:szCs w:val="22"/>
        </w:rPr>
      </w:pPr>
      <w:r>
        <w:rPr>
          <w:sz w:val="22"/>
          <w:szCs w:val="22"/>
          <w:lang w:val="kk"/>
        </w:rPr>
        <w:t>сатып алынатын қаржы құралдарының құнын және Шартта көзделген барлық сомаларды толық көлемде және уақытылы төлеу;</w:t>
      </w:r>
    </w:p>
    <w:p w14:paraId="3641BAF9" w14:textId="77777777" w:rsidR="00A6351B" w:rsidRDefault="00000000">
      <w:pPr>
        <w:pStyle w:val="af0"/>
        <w:numPr>
          <w:ilvl w:val="2"/>
          <w:numId w:val="4"/>
        </w:numPr>
        <w:tabs>
          <w:tab w:val="clear" w:pos="2148"/>
          <w:tab w:val="left" w:pos="1134"/>
        </w:tabs>
        <w:ind w:left="0" w:firstLine="709"/>
        <w:jc w:val="both"/>
        <w:rPr>
          <w:sz w:val="22"/>
          <w:szCs w:val="22"/>
        </w:rPr>
      </w:pPr>
      <w:r>
        <w:rPr>
          <w:sz w:val="22"/>
          <w:szCs w:val="22"/>
          <w:lang w:val="kk"/>
        </w:rPr>
        <w:t xml:space="preserve">Брокерге/номиналды ұстаушыға оның Шарт пен ҚР заңнамасы бойынша міндеттерін орындауы үшін қажетті дұрыс ақпарат пен құжаттарды уақытылы ұсыну; </w:t>
      </w:r>
    </w:p>
    <w:p w14:paraId="12AEA78C" w14:textId="77777777" w:rsidR="00A6351B" w:rsidRDefault="00000000">
      <w:pPr>
        <w:pStyle w:val="af0"/>
        <w:numPr>
          <w:ilvl w:val="2"/>
          <w:numId w:val="4"/>
        </w:numPr>
        <w:tabs>
          <w:tab w:val="clear" w:pos="2148"/>
          <w:tab w:val="left" w:pos="1134"/>
        </w:tabs>
        <w:ind w:left="0" w:firstLine="709"/>
        <w:jc w:val="both"/>
        <w:rPr>
          <w:sz w:val="22"/>
          <w:szCs w:val="22"/>
        </w:rPr>
      </w:pPr>
      <w:r>
        <w:rPr>
          <w:sz w:val="22"/>
          <w:szCs w:val="22"/>
          <w:lang w:val="kk"/>
        </w:rPr>
        <w:t>Клиент қаржы құралдарына ауыртпалық салуға Бұйрық берген жағдайда, Брокерге/номиналды ұстаушыға кепіл туралы шарттың нотариалдық куәландырылған көшірмесін не салыстыру үшін кепіл туралы шарттың түпнұсқасын ұсына отырып, көшірмесін ұсыну;</w:t>
      </w:r>
    </w:p>
    <w:p w14:paraId="515E5091" w14:textId="77777777" w:rsidR="00A6351B" w:rsidRDefault="00000000">
      <w:pPr>
        <w:pStyle w:val="af0"/>
        <w:numPr>
          <w:ilvl w:val="2"/>
          <w:numId w:val="4"/>
        </w:numPr>
        <w:tabs>
          <w:tab w:val="clear" w:pos="2148"/>
          <w:tab w:val="left" w:pos="1134"/>
        </w:tabs>
        <w:ind w:left="0" w:firstLine="709"/>
        <w:jc w:val="both"/>
        <w:rPr>
          <w:sz w:val="22"/>
          <w:szCs w:val="22"/>
        </w:rPr>
      </w:pPr>
      <w:r>
        <w:rPr>
          <w:sz w:val="22"/>
          <w:szCs w:val="22"/>
          <w:lang w:val="kk"/>
        </w:rPr>
        <w:t>Мәлімдемеде және/немесе Брокерге/номиналды ұстаушыға ұсынылған өзге де құжаттарда көрсетілген мәліметтердің өзгергені туралы - мұндай өзгерістер туындаған сәттен бастап 3 (үш) жұмыс күнінен кешіктірілмейтін мерзімде, оның ішінде белгіленген нысан бойынша тиісті бұйрық жібере отырып, Брокерге/номиналды ұстаушыға жазбаша хабарлау;</w:t>
      </w:r>
    </w:p>
    <w:p w14:paraId="2A45B90C" w14:textId="77777777" w:rsidR="00A6351B" w:rsidRDefault="00000000">
      <w:pPr>
        <w:pStyle w:val="af0"/>
        <w:numPr>
          <w:ilvl w:val="2"/>
          <w:numId w:val="4"/>
        </w:numPr>
        <w:tabs>
          <w:tab w:val="clear" w:pos="2148"/>
          <w:tab w:val="left" w:pos="1134"/>
        </w:tabs>
        <w:ind w:left="0" w:firstLine="709"/>
        <w:jc w:val="both"/>
        <w:rPr>
          <w:sz w:val="22"/>
          <w:szCs w:val="22"/>
        </w:rPr>
      </w:pPr>
      <w:r>
        <w:rPr>
          <w:sz w:val="22"/>
          <w:szCs w:val="22"/>
          <w:lang w:val="kk"/>
        </w:rPr>
        <w:t xml:space="preserve">Шартта және заңнамада көзделген өзге де міндеттерді жүзеге асыру. </w:t>
      </w:r>
    </w:p>
    <w:p w14:paraId="4FD8CA30" w14:textId="77777777" w:rsidR="00A6351B" w:rsidRDefault="00000000">
      <w:pPr>
        <w:pStyle w:val="af0"/>
        <w:numPr>
          <w:ilvl w:val="1"/>
          <w:numId w:val="4"/>
        </w:numPr>
        <w:tabs>
          <w:tab w:val="clear" w:pos="3479"/>
          <w:tab w:val="left" w:pos="993"/>
        </w:tabs>
        <w:ind w:left="1418" w:hanging="709"/>
        <w:jc w:val="both"/>
        <w:rPr>
          <w:b/>
          <w:sz w:val="22"/>
          <w:szCs w:val="22"/>
        </w:rPr>
      </w:pPr>
      <w:r>
        <w:rPr>
          <w:b/>
          <w:sz w:val="22"/>
          <w:szCs w:val="22"/>
          <w:lang w:val="kk"/>
        </w:rPr>
        <w:t>Клиенттің құқықтары:</w:t>
      </w:r>
    </w:p>
    <w:p w14:paraId="4AD1828E" w14:textId="77777777" w:rsidR="00A6351B" w:rsidRDefault="00000000">
      <w:pPr>
        <w:numPr>
          <w:ilvl w:val="2"/>
          <w:numId w:val="4"/>
        </w:numPr>
        <w:tabs>
          <w:tab w:val="clear" w:pos="2148"/>
          <w:tab w:val="left" w:pos="1134"/>
        </w:tabs>
        <w:ind w:left="0" w:firstLine="709"/>
        <w:jc w:val="both"/>
        <w:rPr>
          <w:sz w:val="22"/>
          <w:szCs w:val="22"/>
        </w:rPr>
      </w:pPr>
      <w:r>
        <w:rPr>
          <w:sz w:val="22"/>
          <w:szCs w:val="22"/>
          <w:lang w:val="kk"/>
        </w:rPr>
        <w:t>Брокерден/номиналды ұстаушыдан Шартта және ҚР заңнамасында көзделген ақпаратты алу;</w:t>
      </w:r>
    </w:p>
    <w:p w14:paraId="628A69BC" w14:textId="77777777" w:rsidR="00A6351B" w:rsidRDefault="00000000">
      <w:pPr>
        <w:numPr>
          <w:ilvl w:val="2"/>
          <w:numId w:val="4"/>
        </w:numPr>
        <w:tabs>
          <w:tab w:val="clear" w:pos="2148"/>
          <w:tab w:val="left" w:pos="1134"/>
          <w:tab w:val="left" w:pos="1418"/>
        </w:tabs>
        <w:ind w:left="0" w:firstLine="709"/>
        <w:jc w:val="both"/>
        <w:rPr>
          <w:sz w:val="22"/>
          <w:szCs w:val="22"/>
        </w:rPr>
      </w:pPr>
      <w:r>
        <w:rPr>
          <w:sz w:val="22"/>
          <w:szCs w:val="22"/>
          <w:lang w:val="kk"/>
        </w:rPr>
        <w:t>ҚР заңнамасының талаптарына және Брокердің/номиналды ұстаушының ішкі құжатына сәйкес Клиенттік тапсырыстарды/бұйрықтарды/тапсырмаларды беру;</w:t>
      </w:r>
    </w:p>
    <w:p w14:paraId="73073D91" w14:textId="77777777" w:rsidR="00A6351B" w:rsidRDefault="00000000">
      <w:pPr>
        <w:numPr>
          <w:ilvl w:val="2"/>
          <w:numId w:val="4"/>
        </w:numPr>
        <w:tabs>
          <w:tab w:val="left" w:pos="1276"/>
        </w:tabs>
        <w:ind w:left="0" w:firstLine="709"/>
        <w:jc w:val="both"/>
        <w:rPr>
          <w:sz w:val="22"/>
          <w:szCs w:val="22"/>
        </w:rPr>
      </w:pPr>
      <w:r>
        <w:rPr>
          <w:sz w:val="22"/>
          <w:szCs w:val="22"/>
          <w:lang w:val="kk"/>
        </w:rPr>
        <w:t xml:space="preserve">  Брокерден/номиналды ұстаушыдан Шартта көзделген міндеттерді орындауды талап ету;</w:t>
      </w:r>
    </w:p>
    <w:p w14:paraId="77D1CF92" w14:textId="77777777" w:rsidR="00A6351B" w:rsidRDefault="00000000">
      <w:pPr>
        <w:numPr>
          <w:ilvl w:val="2"/>
          <w:numId w:val="4"/>
        </w:numPr>
        <w:tabs>
          <w:tab w:val="left" w:pos="1276"/>
        </w:tabs>
        <w:ind w:left="0" w:firstLine="709"/>
        <w:jc w:val="both"/>
        <w:rPr>
          <w:sz w:val="22"/>
          <w:szCs w:val="22"/>
        </w:rPr>
      </w:pPr>
      <w:r>
        <w:rPr>
          <w:sz w:val="22"/>
          <w:szCs w:val="22"/>
          <w:lang w:val="kk"/>
        </w:rPr>
        <w:t xml:space="preserve">  қаржы құралдары мен ақшасын өз қалауы бойынша басқару;</w:t>
      </w:r>
    </w:p>
    <w:p w14:paraId="47150375" w14:textId="77777777" w:rsidR="00A6351B" w:rsidRDefault="00000000">
      <w:pPr>
        <w:numPr>
          <w:ilvl w:val="2"/>
          <w:numId w:val="4"/>
        </w:numPr>
        <w:tabs>
          <w:tab w:val="left" w:pos="1276"/>
        </w:tabs>
        <w:ind w:left="0" w:firstLine="709"/>
        <w:jc w:val="both"/>
        <w:rPr>
          <w:sz w:val="22"/>
          <w:szCs w:val="22"/>
        </w:rPr>
      </w:pPr>
      <w:r>
        <w:rPr>
          <w:sz w:val="22"/>
          <w:szCs w:val="22"/>
          <w:lang w:val="kk"/>
        </w:rPr>
        <w:t xml:space="preserve">  есепке алу жүйесінде оның қосалқы шотының жай-күйі туралы үзінді көшірме алу;</w:t>
      </w:r>
    </w:p>
    <w:p w14:paraId="0C327D3E" w14:textId="77777777" w:rsidR="00A6351B" w:rsidRDefault="00000000">
      <w:pPr>
        <w:numPr>
          <w:ilvl w:val="2"/>
          <w:numId w:val="4"/>
        </w:numPr>
        <w:tabs>
          <w:tab w:val="left" w:pos="1276"/>
        </w:tabs>
        <w:ind w:left="0" w:firstLine="709"/>
        <w:jc w:val="both"/>
        <w:rPr>
          <w:sz w:val="22"/>
          <w:szCs w:val="22"/>
        </w:rPr>
      </w:pPr>
      <w:r>
        <w:rPr>
          <w:sz w:val="22"/>
          <w:szCs w:val="22"/>
          <w:lang w:val="kk"/>
        </w:rPr>
        <w:t xml:space="preserve">  Шартта көзделген жағдайларда Шартты бұзу; </w:t>
      </w:r>
    </w:p>
    <w:p w14:paraId="07FB6FEB" w14:textId="77777777" w:rsidR="00A6351B" w:rsidRDefault="00000000">
      <w:pPr>
        <w:numPr>
          <w:ilvl w:val="2"/>
          <w:numId w:val="4"/>
        </w:numPr>
        <w:tabs>
          <w:tab w:val="left" w:pos="1276"/>
        </w:tabs>
        <w:ind w:left="0" w:firstLine="720"/>
        <w:jc w:val="both"/>
        <w:rPr>
          <w:sz w:val="22"/>
          <w:szCs w:val="22"/>
        </w:rPr>
      </w:pPr>
      <w:r>
        <w:rPr>
          <w:sz w:val="22"/>
          <w:szCs w:val="22"/>
          <w:lang w:val="kk"/>
        </w:rPr>
        <w:t xml:space="preserve">  Шартта және заңнамада көзделген өзге де құқықтарды пайдалану. </w:t>
      </w:r>
    </w:p>
    <w:p w14:paraId="54014D48" w14:textId="77777777" w:rsidR="00A6351B" w:rsidRDefault="00000000">
      <w:pPr>
        <w:numPr>
          <w:ilvl w:val="1"/>
          <w:numId w:val="4"/>
        </w:numPr>
        <w:tabs>
          <w:tab w:val="left" w:pos="1440"/>
        </w:tabs>
        <w:ind w:left="0" w:firstLine="709"/>
        <w:jc w:val="both"/>
        <w:rPr>
          <w:b/>
          <w:sz w:val="22"/>
          <w:szCs w:val="22"/>
        </w:rPr>
      </w:pPr>
      <w:r>
        <w:rPr>
          <w:b/>
          <w:sz w:val="22"/>
          <w:szCs w:val="22"/>
          <w:lang w:val="kk"/>
        </w:rPr>
        <w:t>Брокердің</w:t>
      </w:r>
      <w:r>
        <w:rPr>
          <w:sz w:val="22"/>
          <w:szCs w:val="22"/>
          <w:lang w:val="kk"/>
        </w:rPr>
        <w:t>/</w:t>
      </w:r>
      <w:r>
        <w:rPr>
          <w:b/>
          <w:sz w:val="22"/>
          <w:szCs w:val="22"/>
          <w:lang w:val="kk"/>
        </w:rPr>
        <w:t xml:space="preserve">номиналды ұстаушының міндеттері: </w:t>
      </w:r>
    </w:p>
    <w:p w14:paraId="50FEA4DD" w14:textId="77777777" w:rsidR="00A6351B" w:rsidRDefault="00000000">
      <w:pPr>
        <w:pStyle w:val="af0"/>
        <w:numPr>
          <w:ilvl w:val="2"/>
          <w:numId w:val="4"/>
        </w:numPr>
        <w:tabs>
          <w:tab w:val="clear" w:pos="2148"/>
          <w:tab w:val="left" w:pos="0"/>
          <w:tab w:val="left" w:pos="1440"/>
        </w:tabs>
        <w:ind w:left="0" w:firstLine="709"/>
        <w:jc w:val="both"/>
        <w:rPr>
          <w:b/>
          <w:sz w:val="22"/>
          <w:szCs w:val="22"/>
        </w:rPr>
      </w:pPr>
      <w:r>
        <w:rPr>
          <w:sz w:val="22"/>
          <w:szCs w:val="22"/>
          <w:lang w:val="kk"/>
        </w:rPr>
        <w:t>Клиентке Шартта және ҚР заңнамасында көзделген тәртіппен және шарттармен шоттар ашу;</w:t>
      </w:r>
    </w:p>
    <w:p w14:paraId="540786BA" w14:textId="77777777" w:rsidR="00A6351B" w:rsidRDefault="00000000">
      <w:pPr>
        <w:pStyle w:val="af0"/>
        <w:numPr>
          <w:ilvl w:val="2"/>
          <w:numId w:val="4"/>
        </w:numPr>
        <w:tabs>
          <w:tab w:val="clear" w:pos="2148"/>
          <w:tab w:val="left" w:pos="0"/>
          <w:tab w:val="left" w:pos="1440"/>
        </w:tabs>
        <w:ind w:left="0" w:firstLine="709"/>
        <w:jc w:val="both"/>
        <w:rPr>
          <w:b/>
          <w:sz w:val="22"/>
          <w:szCs w:val="22"/>
        </w:rPr>
      </w:pPr>
      <w:r>
        <w:rPr>
          <w:sz w:val="22"/>
          <w:szCs w:val="22"/>
          <w:lang w:val="kk"/>
        </w:rPr>
        <w:t>Клиенттің қаржы құралдарының өзекті және сенімді есебін жүргізу</w:t>
      </w:r>
      <w:r>
        <w:rPr>
          <w:color w:val="000000"/>
          <w:sz w:val="22"/>
          <w:szCs w:val="22"/>
          <w:lang w:val="kk" w:eastAsia="en-US"/>
        </w:rPr>
        <w:t>, олармен мәмілелер жасау кезінде олардың болуын қамтамасыз ету, Клиенттің дербес шотындағы ақпараттың қателерін/бұрмалауды болдырмау мақсатында тұрақты бақылауды жүзеге асыру;</w:t>
      </w:r>
    </w:p>
    <w:p w14:paraId="3FC8829C" w14:textId="77777777" w:rsidR="00A6351B" w:rsidRDefault="00000000">
      <w:pPr>
        <w:pStyle w:val="af0"/>
        <w:numPr>
          <w:ilvl w:val="2"/>
          <w:numId w:val="4"/>
        </w:numPr>
        <w:tabs>
          <w:tab w:val="clear" w:pos="2148"/>
          <w:tab w:val="left" w:pos="0"/>
          <w:tab w:val="left" w:pos="1440"/>
        </w:tabs>
        <w:ind w:left="0" w:firstLine="709"/>
        <w:jc w:val="both"/>
        <w:rPr>
          <w:b/>
          <w:sz w:val="22"/>
          <w:szCs w:val="22"/>
        </w:rPr>
      </w:pPr>
      <w:r>
        <w:rPr>
          <w:color w:val="000000"/>
          <w:sz w:val="22"/>
          <w:szCs w:val="22"/>
          <w:lang w:val="kk" w:eastAsia="en-US"/>
        </w:rPr>
        <w:t xml:space="preserve">Клиенттің қаржы құралдарымен мәмілелер/операциялар жасау және тіркеу/Шарт талаптарына және ҚР заңнамасына сәйкес олар бойынша Клиенттің құқықтарын растау; </w:t>
      </w:r>
    </w:p>
    <w:p w14:paraId="0A4769E0" w14:textId="77777777" w:rsidR="00A6351B" w:rsidRDefault="00000000">
      <w:pPr>
        <w:pStyle w:val="af0"/>
        <w:numPr>
          <w:ilvl w:val="2"/>
          <w:numId w:val="4"/>
        </w:numPr>
        <w:tabs>
          <w:tab w:val="clear" w:pos="2148"/>
          <w:tab w:val="left" w:pos="0"/>
          <w:tab w:val="left" w:pos="1440"/>
        </w:tabs>
        <w:ind w:left="0" w:firstLine="709"/>
        <w:jc w:val="both"/>
        <w:rPr>
          <w:sz w:val="22"/>
          <w:szCs w:val="22"/>
        </w:rPr>
      </w:pPr>
      <w:r>
        <w:rPr>
          <w:sz w:val="22"/>
          <w:szCs w:val="22"/>
          <w:lang w:val="kk"/>
        </w:rPr>
        <w:t>Шарттың талаптарына сәйкес қаржы құралдарын сатудан және өтеуден түскен сомаларды және өзге де түсімдерді Клиенттің Шотына есепке жатқызу;</w:t>
      </w:r>
    </w:p>
    <w:p w14:paraId="70B569A0" w14:textId="77777777" w:rsidR="00A6351B" w:rsidRDefault="00000000">
      <w:pPr>
        <w:pStyle w:val="af0"/>
        <w:numPr>
          <w:ilvl w:val="2"/>
          <w:numId w:val="4"/>
        </w:numPr>
        <w:tabs>
          <w:tab w:val="clear" w:pos="2148"/>
          <w:tab w:val="left" w:pos="0"/>
          <w:tab w:val="left" w:pos="1440"/>
        </w:tabs>
        <w:ind w:left="0" w:firstLine="709"/>
        <w:jc w:val="both"/>
        <w:rPr>
          <w:sz w:val="22"/>
          <w:szCs w:val="22"/>
        </w:rPr>
      </w:pPr>
      <w:r>
        <w:rPr>
          <w:sz w:val="22"/>
          <w:szCs w:val="22"/>
          <w:lang w:val="kk"/>
        </w:rPr>
        <w:t xml:space="preserve">Шартта және ҚР заңнамасында көзделген жағдайларда Клиенттік тапсырысты/бұйрықты </w:t>
      </w:r>
      <w:r>
        <w:rPr>
          <w:rStyle w:val="s0"/>
          <w:sz w:val="22"/>
          <w:szCs w:val="22"/>
          <w:lang w:val="kk"/>
        </w:rPr>
        <w:t>қабылдаудан бас тарту</w:t>
      </w:r>
      <w:r>
        <w:rPr>
          <w:sz w:val="22"/>
          <w:szCs w:val="22"/>
          <w:lang w:val="kk"/>
        </w:rPr>
        <w:t xml:space="preserve">; </w:t>
      </w:r>
    </w:p>
    <w:p w14:paraId="7AA20240" w14:textId="77777777" w:rsidR="00A6351B" w:rsidRDefault="00000000">
      <w:pPr>
        <w:pStyle w:val="af0"/>
        <w:numPr>
          <w:ilvl w:val="2"/>
          <w:numId w:val="4"/>
        </w:numPr>
        <w:tabs>
          <w:tab w:val="clear" w:pos="2148"/>
          <w:tab w:val="left" w:pos="0"/>
          <w:tab w:val="left" w:pos="1440"/>
        </w:tabs>
        <w:ind w:left="0" w:firstLine="709"/>
        <w:jc w:val="both"/>
        <w:rPr>
          <w:b/>
          <w:sz w:val="22"/>
          <w:szCs w:val="22"/>
        </w:rPr>
      </w:pPr>
      <w:r>
        <w:rPr>
          <w:color w:val="000000"/>
          <w:sz w:val="22"/>
          <w:szCs w:val="22"/>
          <w:lang w:val="kk" w:eastAsia="en-US"/>
        </w:rPr>
        <w:t xml:space="preserve">ҚР заңнамасында көзделген мерзім ішінде Клиенттің дербес шоты бойынша өзгерістер енгізу тізбектілігін белгілеуге немесе қалпына келтіруге мүмкіндік беретін </w:t>
      </w:r>
      <w:r>
        <w:rPr>
          <w:sz w:val="22"/>
          <w:szCs w:val="22"/>
          <w:lang w:val="kk"/>
        </w:rPr>
        <w:t>Клиенттің дербес шоты бойынша номиналды ұстауды есепке алу жүйесінде қамтылған ақпаратты сақтау</w:t>
      </w:r>
      <w:r>
        <w:rPr>
          <w:color w:val="000000"/>
          <w:sz w:val="22"/>
          <w:szCs w:val="22"/>
          <w:lang w:val="kk" w:eastAsia="en-US"/>
        </w:rPr>
        <w:t xml:space="preserve">; </w:t>
      </w:r>
    </w:p>
    <w:p w14:paraId="343D5D71" w14:textId="77777777" w:rsidR="00A6351B" w:rsidRDefault="00000000">
      <w:pPr>
        <w:pStyle w:val="af0"/>
        <w:numPr>
          <w:ilvl w:val="2"/>
          <w:numId w:val="4"/>
        </w:numPr>
        <w:tabs>
          <w:tab w:val="clear" w:pos="2148"/>
          <w:tab w:val="left" w:pos="0"/>
          <w:tab w:val="left" w:pos="1440"/>
        </w:tabs>
        <w:ind w:left="0" w:firstLine="709"/>
        <w:jc w:val="both"/>
        <w:rPr>
          <w:b/>
          <w:sz w:val="22"/>
          <w:szCs w:val="22"/>
        </w:rPr>
      </w:pPr>
      <w:r>
        <w:rPr>
          <w:sz w:val="22"/>
          <w:szCs w:val="22"/>
          <w:lang w:val="kk"/>
        </w:rPr>
        <w:t>ҚР заңнамасында</w:t>
      </w:r>
      <w:r>
        <w:rPr>
          <w:color w:val="000000"/>
          <w:sz w:val="22"/>
          <w:szCs w:val="22"/>
          <w:lang w:val="kk" w:eastAsia="en-US"/>
        </w:rPr>
        <w:t xml:space="preserve"> белгіленген тәртіппен және мерзімдерде Клиенттің дербес шоты бойынша өзгерістер енгізу; </w:t>
      </w:r>
    </w:p>
    <w:p w14:paraId="31368C32" w14:textId="77777777" w:rsidR="00A6351B" w:rsidRDefault="00000000">
      <w:pPr>
        <w:pStyle w:val="af0"/>
        <w:numPr>
          <w:ilvl w:val="2"/>
          <w:numId w:val="4"/>
        </w:numPr>
        <w:tabs>
          <w:tab w:val="clear" w:pos="2148"/>
          <w:tab w:val="left" w:pos="0"/>
          <w:tab w:val="left" w:pos="1440"/>
        </w:tabs>
        <w:ind w:left="0" w:firstLine="709"/>
        <w:jc w:val="both"/>
        <w:rPr>
          <w:sz w:val="22"/>
          <w:szCs w:val="22"/>
        </w:rPr>
      </w:pPr>
      <w:r>
        <w:rPr>
          <w:sz w:val="22"/>
          <w:szCs w:val="22"/>
          <w:lang w:val="kk"/>
        </w:rPr>
        <w:lastRenderedPageBreak/>
        <w:t>Клиентке Шартта және ҚР заңнамасында көзделген есептерді, ақпаратты, хабарламаларды уақытылы жіберу;</w:t>
      </w:r>
    </w:p>
    <w:p w14:paraId="14AD3355" w14:textId="77777777" w:rsidR="00A6351B" w:rsidRDefault="00000000">
      <w:pPr>
        <w:pStyle w:val="af0"/>
        <w:numPr>
          <w:ilvl w:val="2"/>
          <w:numId w:val="4"/>
        </w:numPr>
        <w:tabs>
          <w:tab w:val="clear" w:pos="2148"/>
          <w:tab w:val="left" w:pos="0"/>
          <w:tab w:val="left" w:pos="1440"/>
        </w:tabs>
        <w:ind w:left="0" w:firstLine="709"/>
        <w:jc w:val="both"/>
        <w:rPr>
          <w:color w:val="000000"/>
          <w:sz w:val="22"/>
          <w:szCs w:val="22"/>
          <w:lang w:eastAsia="en-US"/>
        </w:rPr>
      </w:pPr>
      <w:bookmarkStart w:id="18" w:name="SUB4300"/>
      <w:bookmarkEnd w:id="18"/>
      <w:r>
        <w:rPr>
          <w:sz w:val="22"/>
          <w:szCs w:val="22"/>
          <w:lang w:val="kk"/>
        </w:rPr>
        <w:t>Клиенттен Клиентті сәйкестендіру үшін қажетті мәліметтер мен құжаттарды ұсынуды, сондай-ақ Сауалнамаларды толтыруды талап ету;</w:t>
      </w:r>
    </w:p>
    <w:p w14:paraId="5396FD33" w14:textId="77777777" w:rsidR="00A6351B" w:rsidRDefault="00000000">
      <w:pPr>
        <w:pStyle w:val="af0"/>
        <w:numPr>
          <w:ilvl w:val="2"/>
          <w:numId w:val="4"/>
        </w:numPr>
        <w:tabs>
          <w:tab w:val="clear" w:pos="2148"/>
          <w:tab w:val="left" w:pos="0"/>
          <w:tab w:val="left" w:pos="1440"/>
        </w:tabs>
        <w:ind w:left="0" w:firstLine="709"/>
        <w:jc w:val="both"/>
        <w:rPr>
          <w:color w:val="000000"/>
          <w:sz w:val="22"/>
          <w:szCs w:val="22"/>
          <w:lang w:eastAsia="en-US"/>
        </w:rPr>
      </w:pPr>
      <w:r>
        <w:rPr>
          <w:sz w:val="22"/>
          <w:szCs w:val="22"/>
          <w:lang w:val="kk"/>
        </w:rPr>
        <w:t xml:space="preserve">Шартта және заңнамада көзделген өзге де міндеттерді жүзеге асыру. </w:t>
      </w:r>
    </w:p>
    <w:p w14:paraId="627C65A4" w14:textId="77777777" w:rsidR="00A6351B" w:rsidRDefault="00000000">
      <w:pPr>
        <w:pStyle w:val="af0"/>
        <w:numPr>
          <w:ilvl w:val="1"/>
          <w:numId w:val="4"/>
        </w:numPr>
        <w:tabs>
          <w:tab w:val="left" w:pos="1276"/>
        </w:tabs>
        <w:ind w:hanging="2770"/>
        <w:jc w:val="both"/>
        <w:rPr>
          <w:b/>
          <w:sz w:val="22"/>
          <w:szCs w:val="22"/>
        </w:rPr>
      </w:pPr>
      <w:r>
        <w:rPr>
          <w:b/>
          <w:sz w:val="22"/>
          <w:szCs w:val="22"/>
          <w:lang w:val="kk"/>
        </w:rPr>
        <w:t>Брокердің/номиналды ұстаушының құқықтары:</w:t>
      </w:r>
    </w:p>
    <w:p w14:paraId="595435CB" w14:textId="77777777" w:rsidR="00A6351B" w:rsidRDefault="00000000">
      <w:pPr>
        <w:pStyle w:val="af0"/>
        <w:numPr>
          <w:ilvl w:val="2"/>
          <w:numId w:val="4"/>
        </w:numPr>
        <w:tabs>
          <w:tab w:val="clear" w:pos="2148"/>
          <w:tab w:val="left" w:pos="1276"/>
        </w:tabs>
        <w:ind w:left="0" w:firstLine="709"/>
        <w:jc w:val="both"/>
        <w:rPr>
          <w:sz w:val="22"/>
          <w:szCs w:val="22"/>
        </w:rPr>
      </w:pPr>
      <w:r>
        <w:rPr>
          <w:sz w:val="22"/>
          <w:szCs w:val="22"/>
          <w:lang w:val="kk"/>
        </w:rPr>
        <w:t>төмендегі жағдайларда Клиентке бұл туралы хабарлай отырып, Шарт бойынша қызметтер көрсетуді/Клиенттің дербес шоты бойынша операцияларды тоқтата тұру:</w:t>
      </w:r>
    </w:p>
    <w:p w14:paraId="0EA09832" w14:textId="77777777" w:rsidR="00A6351B" w:rsidRDefault="00000000">
      <w:pPr>
        <w:ind w:firstLine="709"/>
        <w:jc w:val="both"/>
        <w:rPr>
          <w:sz w:val="22"/>
          <w:szCs w:val="22"/>
        </w:rPr>
      </w:pPr>
      <w:r>
        <w:rPr>
          <w:sz w:val="22"/>
          <w:szCs w:val="22"/>
          <w:lang w:val="kk"/>
        </w:rPr>
        <w:t>– Клиенттің Шартта көзделген сомаларды төлеу бойынша берешегі болса - берешекті өтеу сәтіне дейін;</w:t>
      </w:r>
    </w:p>
    <w:p w14:paraId="41FB7BC6" w14:textId="77777777" w:rsidR="00A6351B" w:rsidRDefault="00000000">
      <w:pPr>
        <w:ind w:firstLine="709"/>
        <w:jc w:val="both"/>
        <w:rPr>
          <w:sz w:val="22"/>
          <w:szCs w:val="22"/>
        </w:rPr>
      </w:pPr>
      <w:r>
        <w:rPr>
          <w:sz w:val="22"/>
          <w:szCs w:val="22"/>
          <w:lang w:val="kk"/>
        </w:rPr>
        <w:t>- Клиент Брокерге/номиналды ұстаушыға қол қойылған Клиенттік тапсырыстар тізілімін қоса алғанда, ҚР заңнамасында көзделген Тапсырмалардың және/немесе құжаттардың түпнұсқаларын ұсынбаса - ҚР заңнамасының талаптарына және Брокердің/номиналды ұстаушының ішкі құжаттарына сәйкес сұралған құжаттарды ұсынған сәтке дейін;</w:t>
      </w:r>
    </w:p>
    <w:p w14:paraId="67C82AF3" w14:textId="77777777" w:rsidR="00A6351B" w:rsidRDefault="00000000">
      <w:pPr>
        <w:ind w:firstLine="709"/>
        <w:jc w:val="both"/>
        <w:rPr>
          <w:rFonts w:eastAsia="Batang"/>
          <w:sz w:val="22"/>
          <w:szCs w:val="22"/>
        </w:rPr>
      </w:pPr>
      <w:r>
        <w:rPr>
          <w:sz w:val="22"/>
          <w:szCs w:val="22"/>
          <w:lang w:val="kk"/>
        </w:rPr>
        <w:t>5.4.2.  егер Клиент Брокерге/номиналды ұстаушыға өзінің байланыс деректерінің, деректемелерінің және өзге де мәліметтерінің өзгергені туралы хабарламаса, Клиент туралы қолда бар ақпаратты басшылыққа алу;</w:t>
      </w:r>
    </w:p>
    <w:p w14:paraId="0524AC2F" w14:textId="77777777" w:rsidR="00A6351B" w:rsidRDefault="00000000">
      <w:pPr>
        <w:ind w:firstLine="709"/>
        <w:jc w:val="both"/>
        <w:rPr>
          <w:sz w:val="22"/>
          <w:szCs w:val="22"/>
        </w:rPr>
      </w:pPr>
      <w:r>
        <w:rPr>
          <w:rFonts w:eastAsia="Batang"/>
          <w:sz w:val="22"/>
          <w:szCs w:val="22"/>
          <w:lang w:val="kk"/>
        </w:rPr>
        <w:t>5.4.3.  Клиентке Брокердің/номиналды ұстаушының ішкі құжатында көзделген тәртіппен электрондық қызметтерді ұсыну;</w:t>
      </w:r>
    </w:p>
    <w:p w14:paraId="6AEE3CDF" w14:textId="77777777" w:rsidR="00A6351B" w:rsidRDefault="00000000">
      <w:pPr>
        <w:ind w:firstLine="709"/>
        <w:jc w:val="both"/>
        <w:rPr>
          <w:sz w:val="22"/>
          <w:szCs w:val="22"/>
        </w:rPr>
      </w:pPr>
      <w:r>
        <w:rPr>
          <w:sz w:val="22"/>
          <w:szCs w:val="22"/>
          <w:lang w:val="kk"/>
        </w:rPr>
        <w:t>5.4.4.    Клиенттің дербес шотындағы қаражатты Шартта көзделген сомалар мөлшерінде бұғаттау;</w:t>
      </w:r>
    </w:p>
    <w:p w14:paraId="50A220E2" w14:textId="77777777" w:rsidR="00A6351B" w:rsidRDefault="00000000">
      <w:pPr>
        <w:ind w:firstLine="709"/>
        <w:jc w:val="both"/>
        <w:rPr>
          <w:rFonts w:eastAsia="Batang"/>
          <w:sz w:val="22"/>
          <w:szCs w:val="22"/>
        </w:rPr>
      </w:pPr>
      <w:r>
        <w:rPr>
          <w:sz w:val="22"/>
          <w:szCs w:val="22"/>
          <w:lang w:val="kk"/>
        </w:rPr>
        <w:t>5.4.5.   Шарт пен ҚР заңнамасында көрсетілген негіздер бойынша Клиенттік тапсырыстарды/бұйрықтарды орындауға қабылдамау;</w:t>
      </w:r>
    </w:p>
    <w:p w14:paraId="76D47143" w14:textId="77777777" w:rsidR="00A6351B" w:rsidRDefault="00000000">
      <w:pPr>
        <w:ind w:firstLine="709"/>
        <w:jc w:val="both"/>
        <w:rPr>
          <w:sz w:val="22"/>
          <w:szCs w:val="22"/>
        </w:rPr>
      </w:pPr>
      <w:r>
        <w:rPr>
          <w:rFonts w:eastAsia="Batang"/>
          <w:sz w:val="22"/>
          <w:szCs w:val="22"/>
          <w:lang w:val="kk"/>
        </w:rPr>
        <w:t>5.4.6.  Клиент Шарт бойынша берешектің бар екендігі туралы хабарлаған сәттен бастап айыпақыны есептеу;</w:t>
      </w:r>
    </w:p>
    <w:p w14:paraId="4F0A1E83" w14:textId="77777777" w:rsidR="00A6351B" w:rsidRDefault="00000000">
      <w:pPr>
        <w:pStyle w:val="af0"/>
        <w:numPr>
          <w:ilvl w:val="2"/>
          <w:numId w:val="5"/>
        </w:numPr>
        <w:ind w:hanging="11"/>
        <w:jc w:val="both"/>
        <w:rPr>
          <w:sz w:val="22"/>
          <w:szCs w:val="22"/>
        </w:rPr>
      </w:pPr>
      <w:r>
        <w:rPr>
          <w:rFonts w:eastAsia="Batang"/>
          <w:sz w:val="22"/>
          <w:szCs w:val="22"/>
          <w:lang w:val="kk"/>
        </w:rPr>
        <w:t>Мәлімдемеде көрсетілген Клиенттің келісімі болған кезде акцептсіз тәртіппен есептен шығару:</w:t>
      </w:r>
    </w:p>
    <w:p w14:paraId="52415524" w14:textId="77777777" w:rsidR="00A6351B" w:rsidRDefault="00000000">
      <w:pPr>
        <w:pStyle w:val="af0"/>
        <w:ind w:left="0" w:firstLine="709"/>
        <w:jc w:val="both"/>
        <w:rPr>
          <w:sz w:val="22"/>
          <w:szCs w:val="22"/>
        </w:rPr>
      </w:pPr>
      <w:r>
        <w:rPr>
          <w:rFonts w:eastAsia="Batang"/>
          <w:sz w:val="22"/>
          <w:szCs w:val="22"/>
          <w:lang w:val="kk"/>
        </w:rPr>
        <w:t>- Клиенттің дербес шотынан Шартта көзделген және Клиент төлеуге жататын барлық сомаларды;</w:t>
      </w:r>
    </w:p>
    <w:p w14:paraId="2F6C1FD8" w14:textId="77777777" w:rsidR="00A6351B" w:rsidRDefault="00000000">
      <w:pPr>
        <w:pStyle w:val="af0"/>
        <w:ind w:left="0" w:firstLine="720"/>
        <w:jc w:val="both"/>
        <w:rPr>
          <w:sz w:val="22"/>
          <w:szCs w:val="22"/>
        </w:rPr>
      </w:pPr>
      <w:r>
        <w:rPr>
          <w:sz w:val="22"/>
          <w:szCs w:val="22"/>
          <w:lang w:val="kk"/>
        </w:rPr>
        <w:t>- Клиенттің қамтамасыз ету жөніндегі өз міндеттемелерін орындамауына байланысты Брокер/номиналды ұстаушы есебінен РЕПО мәмілесі жабылған жағдайда Клиенттің қосалқы шотына түскен ақшаны;</w:t>
      </w:r>
    </w:p>
    <w:p w14:paraId="620E6C2C" w14:textId="77777777" w:rsidR="00A6351B" w:rsidRDefault="00000000">
      <w:pPr>
        <w:pStyle w:val="af0"/>
        <w:ind w:left="0" w:firstLine="709"/>
        <w:jc w:val="both"/>
        <w:rPr>
          <w:rFonts w:eastAsia="Batang"/>
          <w:sz w:val="22"/>
          <w:szCs w:val="22"/>
        </w:rPr>
      </w:pPr>
      <w:r>
        <w:rPr>
          <w:sz w:val="22"/>
          <w:szCs w:val="22"/>
          <w:lang w:val="kk"/>
        </w:rPr>
        <w:t>5.4.8.   Шартты бұзу, Шартта көзделген жағдайларда Клиенттің дербес шотын жабу;</w:t>
      </w:r>
    </w:p>
    <w:p w14:paraId="5E58B17E" w14:textId="77777777" w:rsidR="00A6351B" w:rsidRDefault="00000000">
      <w:pPr>
        <w:pStyle w:val="af0"/>
        <w:ind w:left="0" w:firstLine="709"/>
        <w:jc w:val="both"/>
        <w:rPr>
          <w:rFonts w:eastAsia="Batang"/>
          <w:sz w:val="22"/>
          <w:szCs w:val="22"/>
        </w:rPr>
      </w:pPr>
      <w:r>
        <w:rPr>
          <w:rFonts w:eastAsia="Batang"/>
          <w:sz w:val="22"/>
          <w:szCs w:val="22"/>
          <w:lang w:val="kk"/>
        </w:rPr>
        <w:t>5.4.9.   Клиентке хабарлай отырып, өз Тарифтерін біржақты тәртіппен Шартта көзделген тәртіппен өзгерту;</w:t>
      </w:r>
    </w:p>
    <w:p w14:paraId="0B9E22FE" w14:textId="77777777" w:rsidR="00A6351B" w:rsidRDefault="00000000">
      <w:pPr>
        <w:ind w:firstLine="709"/>
        <w:jc w:val="both"/>
        <w:rPr>
          <w:sz w:val="22"/>
          <w:szCs w:val="22"/>
        </w:rPr>
      </w:pPr>
      <w:r>
        <w:rPr>
          <w:sz w:val="22"/>
          <w:szCs w:val="22"/>
          <w:lang w:val="kk"/>
        </w:rPr>
        <w:t xml:space="preserve">5.4.10. Шартта және ҚР заңнамасында көзделген өзге де құқықтарды жүзеге асыру. </w:t>
      </w:r>
    </w:p>
    <w:p w14:paraId="4CB1132F" w14:textId="77777777" w:rsidR="00A6351B" w:rsidRDefault="00000000">
      <w:pPr>
        <w:pStyle w:val="af0"/>
        <w:numPr>
          <w:ilvl w:val="1"/>
          <w:numId w:val="5"/>
        </w:numPr>
        <w:tabs>
          <w:tab w:val="left" w:pos="1418"/>
        </w:tabs>
        <w:ind w:firstLine="169"/>
        <w:jc w:val="both"/>
        <w:rPr>
          <w:sz w:val="22"/>
          <w:szCs w:val="22"/>
        </w:rPr>
      </w:pPr>
      <w:r>
        <w:rPr>
          <w:b/>
          <w:sz w:val="22"/>
          <w:szCs w:val="22"/>
          <w:lang w:val="kk"/>
        </w:rPr>
        <w:t>Брокер</w:t>
      </w:r>
      <w:r>
        <w:rPr>
          <w:sz w:val="22"/>
          <w:szCs w:val="22"/>
          <w:lang w:val="kk"/>
        </w:rPr>
        <w:t>/</w:t>
      </w:r>
      <w:r>
        <w:rPr>
          <w:b/>
          <w:sz w:val="22"/>
          <w:szCs w:val="22"/>
          <w:lang w:val="kk"/>
        </w:rPr>
        <w:t>номиналды ұстаушы мыналарға құқылы емес:</w:t>
      </w:r>
    </w:p>
    <w:p w14:paraId="4039D2A8" w14:textId="77777777" w:rsidR="00A6351B" w:rsidRDefault="00000000">
      <w:pPr>
        <w:pStyle w:val="af0"/>
        <w:numPr>
          <w:ilvl w:val="2"/>
          <w:numId w:val="6"/>
        </w:numPr>
        <w:ind w:left="0" w:firstLine="709"/>
        <w:jc w:val="both"/>
        <w:rPr>
          <w:sz w:val="22"/>
          <w:szCs w:val="22"/>
        </w:rPr>
      </w:pPr>
      <w:r>
        <w:rPr>
          <w:sz w:val="22"/>
          <w:szCs w:val="22"/>
          <w:lang w:val="kk"/>
        </w:rPr>
        <w:t>ҚР заңнамасының талаптарына</w:t>
      </w:r>
      <w:r>
        <w:rPr>
          <w:rStyle w:val="s0"/>
          <w:sz w:val="22"/>
          <w:szCs w:val="22"/>
          <w:lang w:val="kk"/>
        </w:rPr>
        <w:t xml:space="preserve"> сәйкес келмейтін Клиенттің дербес шоты (қосалқы шоты) бойынша өзгерістер енгізуге; </w:t>
      </w:r>
    </w:p>
    <w:p w14:paraId="0553560B" w14:textId="77777777" w:rsidR="00A6351B" w:rsidRDefault="00000000">
      <w:pPr>
        <w:pStyle w:val="af0"/>
        <w:numPr>
          <w:ilvl w:val="2"/>
          <w:numId w:val="6"/>
        </w:numPr>
        <w:ind w:left="0" w:firstLine="709"/>
        <w:jc w:val="both"/>
        <w:rPr>
          <w:sz w:val="22"/>
          <w:szCs w:val="22"/>
        </w:rPr>
      </w:pPr>
      <w:r>
        <w:rPr>
          <w:sz w:val="22"/>
          <w:szCs w:val="22"/>
          <w:lang w:val="kk"/>
        </w:rPr>
        <w:t xml:space="preserve">ҚР заңнамасында белгіленген жағдайларды қоспағанда, Клиенттің бұйрығынсыз бағалы қағаздармен жасалған мәмілені тіркеуді жүзеге асыру; </w:t>
      </w:r>
    </w:p>
    <w:p w14:paraId="6918A3C2" w14:textId="77777777" w:rsidR="00A6351B" w:rsidRDefault="00000000">
      <w:pPr>
        <w:pStyle w:val="af0"/>
        <w:numPr>
          <w:ilvl w:val="2"/>
          <w:numId w:val="6"/>
        </w:numPr>
        <w:ind w:left="0" w:firstLine="709"/>
        <w:jc w:val="both"/>
        <w:rPr>
          <w:sz w:val="22"/>
          <w:szCs w:val="22"/>
        </w:rPr>
      </w:pPr>
      <w:r>
        <w:rPr>
          <w:rFonts w:eastAsia="Batang"/>
          <w:sz w:val="22"/>
          <w:szCs w:val="22"/>
          <w:lang w:val="kk"/>
        </w:rPr>
        <w:t>Клиентке Шартқа сәйкес жасалатын қаржы құралдарымен жүргізілетін операциялар бойынша пайда алуға немесе залалдың болмауына кепілдік беру;</w:t>
      </w:r>
    </w:p>
    <w:p w14:paraId="714F396B" w14:textId="77777777" w:rsidR="00A6351B" w:rsidRDefault="00000000">
      <w:pPr>
        <w:pStyle w:val="af0"/>
        <w:numPr>
          <w:ilvl w:val="2"/>
          <w:numId w:val="6"/>
        </w:numPr>
        <w:ind w:left="0" w:firstLine="709"/>
        <w:jc w:val="both"/>
        <w:rPr>
          <w:rStyle w:val="s0"/>
          <w:color w:val="auto"/>
          <w:sz w:val="22"/>
          <w:szCs w:val="22"/>
        </w:rPr>
      </w:pPr>
      <w:r>
        <w:rPr>
          <w:rStyle w:val="s0"/>
          <w:sz w:val="22"/>
          <w:szCs w:val="22"/>
          <w:lang w:val="kk"/>
        </w:rPr>
        <w:t>өз міндеттемелері бойынша Клиенттерге тиесілі қаржы құралдарын өндіріп алуға жол беру.</w:t>
      </w:r>
    </w:p>
    <w:p w14:paraId="075AA5F3" w14:textId="05DC0208" w:rsidR="00A6351B" w:rsidRDefault="00000000">
      <w:pPr>
        <w:ind w:firstLineChars="300" w:firstLine="660"/>
        <w:jc w:val="both"/>
        <w:rPr>
          <w:sz w:val="22"/>
          <w:szCs w:val="22"/>
        </w:rPr>
      </w:pPr>
      <w:r>
        <w:rPr>
          <w:rStyle w:val="15"/>
          <w:color w:val="auto"/>
          <w:sz w:val="22"/>
          <w:szCs w:val="22"/>
          <w:u w:val="none"/>
          <w:lang w:val="kk"/>
        </w:rPr>
        <w:t xml:space="preserve">5.5.5.  Брокер және (немесе) дилер есеп айырысулары </w:t>
      </w:r>
      <w:r w:rsidR="00EE40D3">
        <w:rPr>
          <w:rStyle w:val="15"/>
          <w:color w:val="auto"/>
          <w:sz w:val="22"/>
          <w:szCs w:val="22"/>
          <w:u w:val="none"/>
          <w:lang w:val="kk"/>
        </w:rPr>
        <w:t>«</w:t>
      </w:r>
      <w:r>
        <w:rPr>
          <w:rStyle w:val="15"/>
          <w:color w:val="auto"/>
          <w:sz w:val="22"/>
          <w:szCs w:val="22"/>
          <w:u w:val="none"/>
          <w:lang w:val="kk"/>
        </w:rPr>
        <w:t>төлемге қарсы жеткізу</w:t>
      </w:r>
      <w:r w:rsidR="00EE40D3">
        <w:rPr>
          <w:rStyle w:val="15"/>
          <w:color w:val="auto"/>
          <w:sz w:val="22"/>
          <w:szCs w:val="22"/>
          <w:u w:val="none"/>
          <w:lang w:val="kk"/>
        </w:rPr>
        <w:t>»</w:t>
      </w:r>
      <w:r>
        <w:rPr>
          <w:rStyle w:val="15"/>
          <w:color w:val="auto"/>
          <w:sz w:val="22"/>
          <w:szCs w:val="22"/>
          <w:u w:val="none"/>
          <w:lang w:val="kk"/>
        </w:rPr>
        <w:t xml:space="preserve"> қағидаты бойынша жүзеге асырылатын бағалы қағаздармен мәміле жасамайды (мәміле жасауға өтінім бермейді) (мәміленің бір тарапының қаржы құралын немесе ақшаны жеткізу жөніндегі міндеттемелерді орындауы мәміленің екінші тарапының ақшаны немесе қаржы құралын жеткізу жөніндегі қарсы міндеттемелерді орындауымен мүмкін болады), брокердің және (немесе) дилердің немесе оның тапсырысы бойынша мәміле жасасу жоспарланып отырған клиентінің тиісті шотында бағалы қағаздардың немесе ақшаның қажетті саны болмаған кезде.</w:t>
      </w:r>
    </w:p>
    <w:p w14:paraId="3B9D1A4B" w14:textId="77777777" w:rsidR="00A6351B" w:rsidRDefault="00000000">
      <w:pPr>
        <w:jc w:val="both"/>
        <w:rPr>
          <w:sz w:val="22"/>
          <w:szCs w:val="22"/>
        </w:rPr>
      </w:pPr>
      <w:r>
        <w:rPr>
          <w:rStyle w:val="15"/>
          <w:color w:val="auto"/>
          <w:sz w:val="22"/>
          <w:szCs w:val="22"/>
          <w:u w:val="none"/>
          <w:lang w:val="kk"/>
        </w:rPr>
        <w:t xml:space="preserve">Осы тармақтың қолданысы осы клиентке тәуекелді сипаттайтын көрсеткіштің мәні Қазақстан Республикасы Ұлттық Банкі </w:t>
      </w:r>
      <w:r>
        <w:rPr>
          <w:rStyle w:val="s1"/>
          <w:rFonts w:ascii="Times New Roman" w:hAnsi="Times New Roman" w:cs="Times New Roman"/>
          <w:b w:val="0"/>
          <w:bCs w:val="0"/>
          <w:sz w:val="22"/>
          <w:szCs w:val="22"/>
          <w:lang w:val="kk"/>
        </w:rPr>
        <w:t>Басқармасының 2013 жылғы 27 тамыздағы</w:t>
      </w:r>
      <w:r>
        <w:rPr>
          <w:rStyle w:val="15"/>
          <w:color w:val="auto"/>
          <w:sz w:val="22"/>
          <w:szCs w:val="22"/>
          <w:u w:val="none"/>
          <w:lang w:val="kk"/>
        </w:rPr>
        <w:t xml:space="preserve"> № 214 қаулысының талаптарына сәйкес келген кезде орталық контрагенттің қызметтерін пайдалана отырып жасалатын және (немесе) тапсырма бойынша, клиенттің есебінен және оның мүддесі үшін жасалатын мәмілелерге, сондай-ақ екінші деңгейдегі банктер жасаған бағалы қағаздармен жасалатын мәмілелерге қолданылмайды.</w:t>
      </w:r>
    </w:p>
    <w:p w14:paraId="15067FDF" w14:textId="77777777" w:rsidR="00A6351B" w:rsidRDefault="00000000">
      <w:pPr>
        <w:tabs>
          <w:tab w:val="left" w:pos="0"/>
          <w:tab w:val="left" w:pos="1080"/>
          <w:tab w:val="left" w:pos="1260"/>
        </w:tabs>
        <w:jc w:val="both"/>
        <w:rPr>
          <w:rStyle w:val="15"/>
          <w:color w:val="auto"/>
          <w:sz w:val="22"/>
          <w:szCs w:val="22"/>
          <w:u w:val="none"/>
        </w:rPr>
      </w:pPr>
      <w:r>
        <w:rPr>
          <w:rStyle w:val="15"/>
          <w:color w:val="auto"/>
          <w:sz w:val="22"/>
          <w:szCs w:val="22"/>
          <w:u w:val="none"/>
          <w:lang w:val="kk"/>
        </w:rPr>
        <w:t xml:space="preserve">Егер мәміле объектісі болып табылатын бағалы қағаздар немесе ақша есеп айырысу жүргізілген сәтке дейін бұрын жасалған мәміле негізінде брокердің және (немесе) дилердің немесе оның клиентінің </w:t>
      </w:r>
      <w:r>
        <w:rPr>
          <w:rStyle w:val="15"/>
          <w:color w:val="auto"/>
          <w:sz w:val="22"/>
          <w:szCs w:val="22"/>
          <w:u w:val="none"/>
          <w:lang w:val="kk"/>
        </w:rPr>
        <w:lastRenderedPageBreak/>
        <w:t>шотына аударылатын болса, есеп айырысу мәміле жасалған күннен кейін, мәміле жасалған кезде брокердің және (немесе) дилердің немесе оның клиентінің тапсырмасы бойынша мәміле жасасу жоспарланып отырған тиісті шотында бағалы қағаздардың немесе ақшаның қажетті саны болмаған кезде жүзеге асырылатын бағалы қағаздармен мәміле жасауға жол беріледі.</w:t>
      </w:r>
    </w:p>
    <w:p w14:paraId="35645292" w14:textId="77777777" w:rsidR="00A6351B" w:rsidRDefault="00A6351B">
      <w:pPr>
        <w:tabs>
          <w:tab w:val="left" w:pos="0"/>
          <w:tab w:val="left" w:pos="1080"/>
          <w:tab w:val="left" w:pos="1260"/>
        </w:tabs>
        <w:jc w:val="both"/>
        <w:rPr>
          <w:rStyle w:val="15"/>
          <w:color w:val="auto"/>
          <w:sz w:val="22"/>
          <w:szCs w:val="22"/>
          <w:u w:val="none"/>
        </w:rPr>
      </w:pPr>
    </w:p>
    <w:p w14:paraId="64C08C98" w14:textId="77777777" w:rsidR="00A6351B" w:rsidRDefault="00000000">
      <w:pPr>
        <w:numPr>
          <w:ilvl w:val="0"/>
          <w:numId w:val="6"/>
        </w:numPr>
        <w:ind w:left="0" w:firstLine="0"/>
        <w:jc w:val="center"/>
        <w:rPr>
          <w:b/>
          <w:sz w:val="22"/>
          <w:szCs w:val="22"/>
        </w:rPr>
      </w:pPr>
      <w:r>
        <w:rPr>
          <w:b/>
          <w:sz w:val="22"/>
          <w:szCs w:val="22"/>
          <w:lang w:val="kk"/>
        </w:rPr>
        <w:t>ШАРТ БОЙЫНША ЕСЕП АЙЫРЫСУ ТӘРТІБІ</w:t>
      </w:r>
    </w:p>
    <w:p w14:paraId="49DE9017" w14:textId="77777777" w:rsidR="00A6351B" w:rsidRDefault="00000000">
      <w:pPr>
        <w:numPr>
          <w:ilvl w:val="1"/>
          <w:numId w:val="7"/>
        </w:numPr>
        <w:tabs>
          <w:tab w:val="left" w:pos="1276"/>
        </w:tabs>
        <w:ind w:left="0" w:firstLine="714"/>
        <w:jc w:val="both"/>
        <w:rPr>
          <w:sz w:val="22"/>
          <w:szCs w:val="22"/>
        </w:rPr>
      </w:pPr>
      <w:r>
        <w:rPr>
          <w:sz w:val="22"/>
          <w:szCs w:val="22"/>
          <w:lang w:val="kk"/>
        </w:rPr>
        <w:t xml:space="preserve">Брокердің/номиналды ұстаушының тарифтерін оның уәкілетті органы бекітеді және олар Брокердің/номиналды ұстаушының веб-сайтында орналастырылады: </w:t>
      </w:r>
      <w:r>
        <w:rPr>
          <w:sz w:val="22"/>
          <w:szCs w:val="22"/>
          <w:u w:val="single"/>
          <w:lang w:val="kk"/>
        </w:rPr>
        <w:t>www.cesec.kz.</w:t>
      </w:r>
      <w:r>
        <w:rPr>
          <w:sz w:val="22"/>
          <w:szCs w:val="22"/>
          <w:lang w:val="kk"/>
        </w:rPr>
        <w:t xml:space="preserve">  </w:t>
      </w:r>
    </w:p>
    <w:p w14:paraId="7A4A9945" w14:textId="77777777" w:rsidR="00A6351B" w:rsidRDefault="00000000">
      <w:pPr>
        <w:tabs>
          <w:tab w:val="left" w:pos="1276"/>
        </w:tabs>
        <w:jc w:val="both"/>
        <w:rPr>
          <w:sz w:val="22"/>
          <w:szCs w:val="22"/>
        </w:rPr>
      </w:pPr>
      <w:r>
        <w:rPr>
          <w:sz w:val="22"/>
          <w:szCs w:val="22"/>
          <w:lang w:val="kk"/>
        </w:rPr>
        <w:t xml:space="preserve">           Брокердің/номиналды ұстаушының тарифтері Шарттың қолданылу мерзімі ішінде өзгеруі мүмкін, бұл туралы Брокер/номиналды ұстаушы Клиентке Шартта көзделген тәртіппен хабарлайды.</w:t>
      </w:r>
    </w:p>
    <w:p w14:paraId="1AE6E0E2" w14:textId="77777777" w:rsidR="00A6351B" w:rsidRDefault="00000000">
      <w:pPr>
        <w:numPr>
          <w:ilvl w:val="1"/>
          <w:numId w:val="7"/>
        </w:numPr>
        <w:tabs>
          <w:tab w:val="left" w:pos="1276"/>
        </w:tabs>
        <w:ind w:left="0" w:firstLine="714"/>
        <w:jc w:val="both"/>
        <w:rPr>
          <w:sz w:val="22"/>
          <w:szCs w:val="22"/>
        </w:rPr>
      </w:pPr>
      <w:r>
        <w:rPr>
          <w:sz w:val="22"/>
          <w:szCs w:val="22"/>
          <w:lang w:val="kk"/>
        </w:rPr>
        <w:t xml:space="preserve">Брокер/номиналды ұстаушы Клиенттен алдын ала төлем ретінде – Шарт бойынша қызметтерге ақы төлеуді - операцияны жүзеге асырар алдында жүргізуді, не операция жасалған сәтте қызметтерге ақы төлеуді ұстап қалуды талап етуге құқылы. </w:t>
      </w:r>
    </w:p>
    <w:p w14:paraId="264DF879" w14:textId="77777777" w:rsidR="00A6351B" w:rsidRDefault="00000000">
      <w:pPr>
        <w:numPr>
          <w:ilvl w:val="1"/>
          <w:numId w:val="7"/>
        </w:numPr>
        <w:tabs>
          <w:tab w:val="left" w:pos="1276"/>
        </w:tabs>
        <w:ind w:left="0" w:firstLine="714"/>
        <w:jc w:val="both"/>
        <w:rPr>
          <w:b/>
          <w:sz w:val="22"/>
          <w:szCs w:val="22"/>
          <w:u w:val="single"/>
        </w:rPr>
      </w:pPr>
      <w:r>
        <w:rPr>
          <w:sz w:val="22"/>
          <w:szCs w:val="22"/>
          <w:lang w:val="kk"/>
        </w:rPr>
        <w:t>Шарт бойынша көрсетілетін қызметтерге ақы төлеуге мыналар кіреді: Брокердің/номиналды ұстаушының және үшінші тұлғалардың комиссиялық сыйақылары, айыппұлдар, өсімақылар, салық төлемдері, Клиенттің Активтерімен немесе оларды сақтаумен операциялар жасау салдарынан тікелей туындаған, Клиенттің Шарт бойынша Брокерге/номиналды ұстаушыға өтеуіне жататын өзге де шығындар сомалары.</w:t>
      </w:r>
    </w:p>
    <w:p w14:paraId="1842008B" w14:textId="77777777" w:rsidR="00A6351B" w:rsidRDefault="00000000">
      <w:pPr>
        <w:tabs>
          <w:tab w:val="left" w:pos="1276"/>
        </w:tabs>
        <w:jc w:val="both"/>
        <w:rPr>
          <w:b/>
          <w:sz w:val="22"/>
          <w:szCs w:val="22"/>
          <w:u w:val="single"/>
        </w:rPr>
      </w:pPr>
      <w:r>
        <w:rPr>
          <w:rFonts w:eastAsia="Batang"/>
          <w:b/>
          <w:sz w:val="22"/>
          <w:szCs w:val="22"/>
          <w:u w:val="single"/>
          <w:lang w:val="kk"/>
        </w:rPr>
        <w:t>Шарт бойынша қызметтер мынадай тәсілдермен төленуі мүмкін:</w:t>
      </w:r>
    </w:p>
    <w:p w14:paraId="371B8C05" w14:textId="77777777" w:rsidR="00A6351B" w:rsidRDefault="00000000">
      <w:pPr>
        <w:pStyle w:val="af0"/>
        <w:numPr>
          <w:ilvl w:val="2"/>
          <w:numId w:val="7"/>
        </w:numPr>
        <w:tabs>
          <w:tab w:val="left" w:pos="1276"/>
          <w:tab w:val="left" w:pos="3479"/>
        </w:tabs>
        <w:ind w:left="0" w:firstLine="709"/>
        <w:jc w:val="both"/>
        <w:rPr>
          <w:sz w:val="22"/>
          <w:szCs w:val="22"/>
        </w:rPr>
      </w:pPr>
      <w:r>
        <w:rPr>
          <w:sz w:val="22"/>
          <w:szCs w:val="22"/>
          <w:lang w:val="kk"/>
        </w:rPr>
        <w:t xml:space="preserve">  Клиенттің дербес шотындағы ақшаны акцептсіз есептен шығару жолымен (Мәлімдемеде көрсетілген Клиенттің келісімі болған кезде);</w:t>
      </w:r>
    </w:p>
    <w:p w14:paraId="36D76625" w14:textId="77777777" w:rsidR="00A6351B" w:rsidRDefault="00000000">
      <w:pPr>
        <w:pStyle w:val="af0"/>
        <w:numPr>
          <w:ilvl w:val="2"/>
          <w:numId w:val="7"/>
        </w:numPr>
        <w:tabs>
          <w:tab w:val="left" w:pos="1276"/>
          <w:tab w:val="left" w:pos="3479"/>
        </w:tabs>
        <w:ind w:left="0" w:firstLine="709"/>
        <w:jc w:val="both"/>
        <w:rPr>
          <w:sz w:val="22"/>
          <w:szCs w:val="22"/>
        </w:rPr>
      </w:pPr>
      <w:r>
        <w:rPr>
          <w:sz w:val="22"/>
          <w:szCs w:val="22"/>
          <w:lang w:val="kk"/>
        </w:rPr>
        <w:t xml:space="preserve">  Клиент әр айдың 20-күнінен кешіктірмей алынған төлем шоты негізінде оларға дербес ақы төлейді.</w:t>
      </w:r>
    </w:p>
    <w:p w14:paraId="00767A7A" w14:textId="77777777" w:rsidR="00A6351B" w:rsidRDefault="00000000">
      <w:pPr>
        <w:pStyle w:val="af0"/>
        <w:numPr>
          <w:ilvl w:val="1"/>
          <w:numId w:val="7"/>
        </w:numPr>
        <w:tabs>
          <w:tab w:val="left" w:pos="1276"/>
        </w:tabs>
        <w:ind w:left="0" w:firstLine="710"/>
        <w:jc w:val="both"/>
        <w:rPr>
          <w:sz w:val="22"/>
          <w:szCs w:val="22"/>
        </w:rPr>
      </w:pPr>
      <w:r>
        <w:rPr>
          <w:sz w:val="22"/>
          <w:szCs w:val="22"/>
          <w:lang w:val="kk"/>
        </w:rPr>
        <w:t xml:space="preserve">  Шарт бойынша жалпы сома заңнамаға сәйкес төлеуді талап ететін басқа да қажетті төлемдер сомасына ұлғайтылуы мүмкін.                          </w:t>
      </w:r>
    </w:p>
    <w:p w14:paraId="5C455669" w14:textId="77777777" w:rsidR="00A6351B" w:rsidRDefault="00000000">
      <w:pPr>
        <w:pStyle w:val="af0"/>
        <w:numPr>
          <w:ilvl w:val="1"/>
          <w:numId w:val="7"/>
        </w:numPr>
        <w:ind w:left="0" w:firstLine="709"/>
        <w:jc w:val="both"/>
        <w:rPr>
          <w:sz w:val="22"/>
          <w:szCs w:val="22"/>
        </w:rPr>
      </w:pPr>
      <w:r>
        <w:rPr>
          <w:sz w:val="22"/>
          <w:szCs w:val="22"/>
          <w:lang w:val="kk"/>
        </w:rPr>
        <w:t>Брокер/номиналды ұстаушы Клиентке ай сайынғы негізде Орындалған жұмыстар актісін ұсынады.</w:t>
      </w:r>
    </w:p>
    <w:p w14:paraId="6B10EDE8" w14:textId="77777777" w:rsidR="00A6351B" w:rsidRDefault="00A6351B">
      <w:pPr>
        <w:tabs>
          <w:tab w:val="left" w:pos="1134"/>
          <w:tab w:val="left" w:pos="1276"/>
        </w:tabs>
        <w:ind w:left="709"/>
        <w:jc w:val="both"/>
        <w:rPr>
          <w:sz w:val="22"/>
          <w:szCs w:val="22"/>
        </w:rPr>
      </w:pPr>
    </w:p>
    <w:p w14:paraId="0383DAF1" w14:textId="77777777" w:rsidR="00A6351B" w:rsidRDefault="00000000">
      <w:pPr>
        <w:numPr>
          <w:ilvl w:val="0"/>
          <w:numId w:val="7"/>
        </w:numPr>
        <w:ind w:left="0" w:firstLine="0"/>
        <w:jc w:val="center"/>
        <w:rPr>
          <w:b/>
          <w:sz w:val="22"/>
          <w:szCs w:val="22"/>
        </w:rPr>
      </w:pPr>
      <w:r>
        <w:rPr>
          <w:b/>
          <w:sz w:val="22"/>
          <w:szCs w:val="22"/>
          <w:lang w:val="kk"/>
        </w:rPr>
        <w:t>ТАРАПТАРДЫҢ ЖАУАПКЕРШІЛІГІ</w:t>
      </w:r>
    </w:p>
    <w:p w14:paraId="7472F430" w14:textId="77777777" w:rsidR="00A6351B" w:rsidRDefault="00000000">
      <w:pPr>
        <w:numPr>
          <w:ilvl w:val="1"/>
          <w:numId w:val="7"/>
        </w:numPr>
        <w:tabs>
          <w:tab w:val="left" w:pos="1276"/>
        </w:tabs>
        <w:ind w:left="0" w:firstLine="714"/>
        <w:jc w:val="both"/>
        <w:rPr>
          <w:sz w:val="22"/>
          <w:szCs w:val="22"/>
        </w:rPr>
      </w:pPr>
      <w:r>
        <w:rPr>
          <w:sz w:val="22"/>
          <w:szCs w:val="22"/>
          <w:lang w:val="kk"/>
        </w:rPr>
        <w:t xml:space="preserve">Осы Шарт бойынша міндеттемелерін орындамау және (немесе) тиісті орындамау үшін Тараптар ҚР заңнамасына және Шартқа сәйкес жауапкершілік көтереді.   </w:t>
      </w:r>
    </w:p>
    <w:p w14:paraId="790ECED1" w14:textId="77777777" w:rsidR="00A6351B" w:rsidRDefault="00000000">
      <w:pPr>
        <w:numPr>
          <w:ilvl w:val="1"/>
          <w:numId w:val="7"/>
        </w:numPr>
        <w:tabs>
          <w:tab w:val="left" w:pos="1276"/>
        </w:tabs>
        <w:ind w:left="0" w:firstLine="714"/>
        <w:jc w:val="both"/>
        <w:rPr>
          <w:sz w:val="22"/>
          <w:szCs w:val="22"/>
        </w:rPr>
      </w:pPr>
      <w:r>
        <w:rPr>
          <w:rFonts w:eastAsia="Batang"/>
          <w:sz w:val="22"/>
          <w:szCs w:val="22"/>
          <w:lang w:val="kk"/>
        </w:rPr>
        <w:t xml:space="preserve">Клиент Брокердің/номиналды ұстаушының кінәсінен туындағандардан басқа Активтермен жүргізілетін операциялардан туындайтын барлық шығыстар, шығындар, айыппұлдар мен міндеттемелер үшін жауапты екенін мойындайды және осымен Брокерді/номиналды ұстаушыны Шартты орындау нәтижесінде Брокерде/номиналды ұстаушыда Клиенттің кінәсінен туындауы мүмкін кез келген жауапкершіліктен босатады. </w:t>
      </w:r>
    </w:p>
    <w:p w14:paraId="48213205" w14:textId="77777777" w:rsidR="00A6351B" w:rsidRDefault="00000000">
      <w:pPr>
        <w:numPr>
          <w:ilvl w:val="1"/>
          <w:numId w:val="7"/>
        </w:numPr>
        <w:tabs>
          <w:tab w:val="left" w:pos="1276"/>
        </w:tabs>
        <w:ind w:left="0" w:firstLine="714"/>
        <w:jc w:val="both"/>
        <w:rPr>
          <w:sz w:val="22"/>
          <w:szCs w:val="22"/>
        </w:rPr>
      </w:pPr>
      <w:r>
        <w:rPr>
          <w:sz w:val="22"/>
          <w:szCs w:val="22"/>
          <w:lang w:val="kk"/>
        </w:rPr>
        <w:t>Брокер/номиналды ұстаушы Клиенттің кінәсінен үшінші тұлғалар алдындағы мәмілені орындамаған немесе тиісті түрде орындамаған жағдайда, үшінші тұлғалар Брокерге/номиналды ұстаушыға есептеген айыпақыны (өсімақыны, айыппұлдарды) төлеуді Клиент Шартта көзделген тәртіппен жүргізеді.</w:t>
      </w:r>
    </w:p>
    <w:p w14:paraId="3C88BAAA" w14:textId="77777777" w:rsidR="00A6351B" w:rsidRDefault="00000000">
      <w:pPr>
        <w:numPr>
          <w:ilvl w:val="1"/>
          <w:numId w:val="7"/>
        </w:numPr>
        <w:tabs>
          <w:tab w:val="left" w:pos="1276"/>
        </w:tabs>
        <w:ind w:left="0" w:firstLine="714"/>
        <w:jc w:val="both"/>
        <w:rPr>
          <w:sz w:val="22"/>
          <w:szCs w:val="22"/>
        </w:rPr>
      </w:pPr>
      <w:r>
        <w:rPr>
          <w:sz w:val="22"/>
          <w:szCs w:val="22"/>
          <w:lang w:val="kk"/>
        </w:rPr>
        <w:t>Шартта көзделген сомалар төленбеген немесе уақытылы төленбеген жағдайда, Клиент Брокерге/номиналды ұстаушыға Шарт бойынша берешектің бар екендігі туралы Клиентті хабардар еткен сәттен бастап, мерзімі өткен әрбір күн үшін мерзімі өткен төлемдер сомасының 0,1 пайызы мөлшерінде айыпақыны (өсімақыны) төлейді.</w:t>
      </w:r>
    </w:p>
    <w:p w14:paraId="646DE538" w14:textId="77777777" w:rsidR="00A6351B" w:rsidRDefault="00000000">
      <w:pPr>
        <w:numPr>
          <w:ilvl w:val="1"/>
          <w:numId w:val="7"/>
        </w:numPr>
        <w:tabs>
          <w:tab w:val="left" w:pos="1276"/>
        </w:tabs>
        <w:ind w:left="0" w:firstLine="714"/>
        <w:jc w:val="both"/>
        <w:rPr>
          <w:sz w:val="22"/>
          <w:szCs w:val="22"/>
        </w:rPr>
      </w:pPr>
      <w:r>
        <w:rPr>
          <w:sz w:val="22"/>
          <w:szCs w:val="22"/>
          <w:lang w:val="kk"/>
        </w:rPr>
        <w:t>Клиенттік тапсырыстарды баламалы байланыс арқылы беру тиісті қауіпсіздікті қамтамасыз етпейтіндіктен, Клиент мұндай байланысты пайдаланудың барлық және кез келген тәуекелін, соның ішінде, бірақ онымен шектелмей, Клиенттің атынан қате немесе дұрыс емес Клиенттік тапсырыстарды/бұйрықтарды беруді, бөгде адамдардың кез келген рұқсат етілмеген араласуы мүмкіндігін өзіне қабылдайды.</w:t>
      </w:r>
    </w:p>
    <w:p w14:paraId="66FF90E6" w14:textId="77777777" w:rsidR="00A6351B" w:rsidRDefault="00000000">
      <w:pPr>
        <w:numPr>
          <w:ilvl w:val="1"/>
          <w:numId w:val="7"/>
        </w:numPr>
        <w:tabs>
          <w:tab w:val="left" w:pos="1276"/>
        </w:tabs>
        <w:ind w:left="0" w:firstLine="714"/>
        <w:jc w:val="both"/>
        <w:rPr>
          <w:sz w:val="22"/>
          <w:szCs w:val="22"/>
        </w:rPr>
      </w:pPr>
      <w:r>
        <w:rPr>
          <w:sz w:val="22"/>
          <w:szCs w:val="22"/>
          <w:lang w:val="kk"/>
        </w:rPr>
        <w:t>Клиент Клиенттің көрсетілген міндеті шеңберінде ұсынылатын ақпараттың толықтығы, дәлдігі, дұрыстығы және өзектілігі үшін дербес жауапты болады.</w:t>
      </w:r>
    </w:p>
    <w:p w14:paraId="7566B58C" w14:textId="77777777" w:rsidR="00A6351B" w:rsidRDefault="00000000">
      <w:pPr>
        <w:numPr>
          <w:ilvl w:val="1"/>
          <w:numId w:val="7"/>
        </w:numPr>
        <w:tabs>
          <w:tab w:val="left" w:pos="1276"/>
        </w:tabs>
        <w:ind w:left="0" w:firstLine="714"/>
        <w:jc w:val="both"/>
        <w:rPr>
          <w:sz w:val="22"/>
          <w:szCs w:val="22"/>
          <w:u w:val="single"/>
        </w:rPr>
      </w:pPr>
      <w:r>
        <w:rPr>
          <w:sz w:val="22"/>
          <w:szCs w:val="22"/>
          <w:u w:val="single"/>
          <w:lang w:val="kk"/>
        </w:rPr>
        <w:t>Брокер/номиналды ұстаушы Клиент алдында мыналар үшін жауап бермейді:</w:t>
      </w:r>
    </w:p>
    <w:p w14:paraId="004FAE94" w14:textId="77777777" w:rsidR="00A6351B" w:rsidRDefault="00000000">
      <w:pPr>
        <w:tabs>
          <w:tab w:val="left" w:pos="1276"/>
        </w:tabs>
        <w:ind w:firstLine="709"/>
        <w:jc w:val="both"/>
        <w:rPr>
          <w:sz w:val="22"/>
          <w:szCs w:val="22"/>
        </w:rPr>
      </w:pPr>
      <w:r>
        <w:rPr>
          <w:sz w:val="22"/>
          <w:szCs w:val="22"/>
          <w:lang w:val="kk"/>
        </w:rPr>
        <w:t>7.7.1. қаржы құралдары эмитенттерінің және/немесе Клиенттік тапсырыстар бойынша мәмілелерді орындайтын немесе оларға қатысатын үшінші тұлғалардың әрекеттері немесе әрекетсіздігі үшін,</w:t>
      </w:r>
    </w:p>
    <w:p w14:paraId="0BE91AD7" w14:textId="77777777" w:rsidR="00A6351B" w:rsidRDefault="00000000">
      <w:pPr>
        <w:tabs>
          <w:tab w:val="left" w:pos="1276"/>
        </w:tabs>
        <w:ind w:firstLine="709"/>
        <w:jc w:val="both"/>
        <w:rPr>
          <w:sz w:val="22"/>
          <w:szCs w:val="22"/>
        </w:rPr>
      </w:pPr>
      <w:r>
        <w:rPr>
          <w:sz w:val="22"/>
          <w:szCs w:val="22"/>
          <w:lang w:val="kk"/>
        </w:rPr>
        <w:t>7.7.2.  Клиенттің Шарт бойынша өз міндеттемелерін орындамауы немесе тиісті түрде орындамауы нәтижесінде келтірілген шығындар, оның ішінде Клиенттің Брокерге/номиналды ұстаушыға өзінің сауалнамалық деректерінің (банк деректемелері, байланыс мәліметтері, сенім білдірілген тұлғалардың өкілеттіктері және т. б.) өзгеруі туралы хабарламауына/уақытылы хабарламауына байланысты шығындар үшін,</w:t>
      </w:r>
    </w:p>
    <w:p w14:paraId="08B770FE" w14:textId="77777777" w:rsidR="00A6351B" w:rsidRDefault="00000000">
      <w:pPr>
        <w:tabs>
          <w:tab w:val="left" w:pos="1276"/>
        </w:tabs>
        <w:ind w:firstLine="709"/>
        <w:jc w:val="both"/>
        <w:rPr>
          <w:sz w:val="22"/>
          <w:szCs w:val="22"/>
        </w:rPr>
      </w:pPr>
      <w:r>
        <w:rPr>
          <w:sz w:val="22"/>
          <w:szCs w:val="22"/>
          <w:lang w:val="kk"/>
        </w:rPr>
        <w:lastRenderedPageBreak/>
        <w:t>7.7.3.  егер мұндай залал Брокердің/номиналды ұстаушының Шарт талаптарын және Брокердің/номиналды ұстаушының қызметін реттейтін заңнама талаптарын сақтамауынан туындамаса, Клиентке келтірілген қандай да бір залал үшін,</w:t>
      </w:r>
    </w:p>
    <w:p w14:paraId="00767BB0" w14:textId="77777777" w:rsidR="00A6351B" w:rsidRDefault="00000000">
      <w:pPr>
        <w:tabs>
          <w:tab w:val="left" w:pos="1276"/>
        </w:tabs>
        <w:ind w:firstLine="709"/>
        <w:jc w:val="both"/>
        <w:rPr>
          <w:sz w:val="22"/>
          <w:szCs w:val="22"/>
        </w:rPr>
      </w:pPr>
      <w:r>
        <w:rPr>
          <w:sz w:val="22"/>
          <w:szCs w:val="22"/>
          <w:lang w:val="kk"/>
        </w:rPr>
        <w:t>7.7.4.  Клиенттің ЭЦҚ пайдалануына байланысты туындаған залалдар және соның салдарынан Клиенттің ЭЦҚ қойылған Клиенттік тапсырысты/бұйрықты орындағаны үшін. Бұл жағдайда Брокердің/номиналды ұстаушының ЭЦҚ қойылған Клиенттік тапсырысты/бұйрықты қабылдау және орындау жөніндегі әрекеттері заңды деп танылады,</w:t>
      </w:r>
    </w:p>
    <w:p w14:paraId="5C73B4BA" w14:textId="77777777" w:rsidR="00A6351B" w:rsidRDefault="00000000">
      <w:pPr>
        <w:tabs>
          <w:tab w:val="left" w:pos="1276"/>
        </w:tabs>
        <w:ind w:firstLine="709"/>
        <w:jc w:val="both"/>
        <w:rPr>
          <w:sz w:val="22"/>
          <w:szCs w:val="22"/>
        </w:rPr>
      </w:pPr>
      <w:r>
        <w:rPr>
          <w:sz w:val="22"/>
          <w:szCs w:val="22"/>
          <w:lang w:val="kk"/>
        </w:rPr>
        <w:t>7.7.5.   Шартты орындау процесінде туындайтын салықтарды төлеу үшін.</w:t>
      </w:r>
    </w:p>
    <w:p w14:paraId="5DE939CC" w14:textId="77777777" w:rsidR="00A6351B" w:rsidRDefault="00000000">
      <w:pPr>
        <w:numPr>
          <w:ilvl w:val="1"/>
          <w:numId w:val="7"/>
        </w:numPr>
        <w:tabs>
          <w:tab w:val="left" w:pos="1276"/>
        </w:tabs>
        <w:ind w:left="0" w:firstLine="714"/>
        <w:jc w:val="both"/>
        <w:rPr>
          <w:sz w:val="22"/>
          <w:szCs w:val="22"/>
        </w:rPr>
      </w:pPr>
      <w:r>
        <w:rPr>
          <w:color w:val="000000"/>
          <w:sz w:val="22"/>
          <w:szCs w:val="22"/>
          <w:lang w:val="kk" w:eastAsia="en-US"/>
        </w:rPr>
        <w:t>Брокер/</w:t>
      </w:r>
      <w:r>
        <w:rPr>
          <w:sz w:val="22"/>
          <w:szCs w:val="22"/>
          <w:lang w:val="kk"/>
        </w:rPr>
        <w:t>номиналды ұстаушы</w:t>
      </w:r>
      <w:r>
        <w:rPr>
          <w:color w:val="000000"/>
          <w:sz w:val="22"/>
          <w:szCs w:val="22"/>
          <w:lang w:val="kk" w:eastAsia="en-US"/>
        </w:rPr>
        <w:t xml:space="preserve"> 4.10.4-тармақшаның екінші абзацында белгіленген талапты бұзған жағдайда, Брокер/</w:t>
      </w:r>
      <w:r>
        <w:rPr>
          <w:sz w:val="22"/>
          <w:szCs w:val="22"/>
          <w:lang w:val="kk"/>
        </w:rPr>
        <w:t>номиналды ұстаушы</w:t>
      </w:r>
      <w:r>
        <w:rPr>
          <w:color w:val="000000"/>
          <w:sz w:val="22"/>
          <w:szCs w:val="22"/>
          <w:lang w:val="kk" w:eastAsia="en-US"/>
        </w:rPr>
        <w:t xml:space="preserve"> Клиентке соңғысына осындай бұзушылық нәтижесінде келтірілген залалды және </w:t>
      </w:r>
      <w:r>
        <w:rPr>
          <w:sz w:val="22"/>
          <w:szCs w:val="22"/>
          <w:lang w:val="kk"/>
        </w:rPr>
        <w:t>жасалған мәміле</w:t>
      </w:r>
      <w:r>
        <w:rPr>
          <w:color w:val="000000"/>
          <w:sz w:val="22"/>
          <w:szCs w:val="22"/>
          <w:lang w:val="kk" w:eastAsia="en-US"/>
        </w:rPr>
        <w:t xml:space="preserve"> сомасының 0,001% мөлшерінде айыпақыны төлейді.</w:t>
      </w:r>
    </w:p>
    <w:p w14:paraId="575B3554" w14:textId="77777777" w:rsidR="00A6351B" w:rsidRDefault="00000000">
      <w:pPr>
        <w:numPr>
          <w:ilvl w:val="1"/>
          <w:numId w:val="7"/>
        </w:numPr>
        <w:tabs>
          <w:tab w:val="left" w:pos="1276"/>
        </w:tabs>
        <w:ind w:left="0" w:firstLine="714"/>
        <w:jc w:val="both"/>
        <w:rPr>
          <w:sz w:val="22"/>
          <w:szCs w:val="22"/>
        </w:rPr>
      </w:pPr>
      <w:r>
        <w:rPr>
          <w:rFonts w:eastAsia="Batang"/>
          <w:sz w:val="22"/>
          <w:szCs w:val="22"/>
          <w:lang w:val="kk"/>
        </w:rPr>
        <w:t>Айыпақыны төлеу және шығындарды өтеу Тараптарды Шарт бойынша міндеттемелерді орындаудан босатпайды.</w:t>
      </w:r>
    </w:p>
    <w:p w14:paraId="6119B8C5" w14:textId="77777777" w:rsidR="00A6351B" w:rsidRDefault="00000000">
      <w:pPr>
        <w:numPr>
          <w:ilvl w:val="1"/>
          <w:numId w:val="7"/>
        </w:numPr>
        <w:tabs>
          <w:tab w:val="left" w:pos="1276"/>
        </w:tabs>
        <w:ind w:left="0" w:firstLine="714"/>
        <w:jc w:val="both"/>
        <w:rPr>
          <w:sz w:val="22"/>
          <w:szCs w:val="22"/>
        </w:rPr>
      </w:pPr>
      <w:r>
        <w:rPr>
          <w:rFonts w:eastAsia="Batang"/>
          <w:sz w:val="22"/>
          <w:szCs w:val="22"/>
          <w:lang w:val="kk"/>
        </w:rPr>
        <w:t>Осы баптың ережелерімен реттелмеген Тараптардың жауапкершілігі ҚР қолданыстағы заңнамасымен реттеледі.</w:t>
      </w:r>
    </w:p>
    <w:p w14:paraId="32D254EE" w14:textId="77777777" w:rsidR="00A6351B" w:rsidRDefault="00000000">
      <w:pPr>
        <w:numPr>
          <w:ilvl w:val="1"/>
          <w:numId w:val="7"/>
        </w:numPr>
        <w:tabs>
          <w:tab w:val="left" w:pos="1276"/>
        </w:tabs>
        <w:ind w:left="0" w:firstLine="714"/>
        <w:jc w:val="both"/>
        <w:rPr>
          <w:sz w:val="22"/>
          <w:szCs w:val="22"/>
        </w:rPr>
      </w:pPr>
      <w:r>
        <w:rPr>
          <w:sz w:val="22"/>
          <w:szCs w:val="22"/>
          <w:lang w:val="kk"/>
        </w:rPr>
        <w:t>Тараптар міндеттемелерді орындамағаны үшін жауапкершіліктен босатылады, егер орындамау еңсерілмейтін күш мән-жайларынан (Форс-мажор) туындаса, оларға жататындар: өрттер, су тасқындары, жер сілкіністері, соғыстар (жарияланған және жарияланбаған), көтерілістер, ереуілдер, азаматтық соғыстар немесе тәртіпсіздіктер, ҚР банк жүйесінің Шарт бойынша жүргізілген төлемдерді тиісті түрде іске асыра алмауы, ҚР заңнамасымен мораторий енгізу, Шартта көрсетілген қызмет түрлеріне тікелей немесе жанама тыйым салатын заңдарды, қаулыларды, шешімдерді және уәкілетті мемлекеттік органдардың және Биржаның өзге де актілерін қабылдау. Бұл жағдайда Шарт бойынша міндеттемелерді орындау форс-мажордың қолданылуы кезеңіне тоқтатыла тұрады. Форс-мажор оқиғасына байланысты міндеттемелерін орындау қиындалған Тарап оқиға туындаған күннен бастап бес күнтізбелік күн ішінде бұл туралы екінші Тарапты хабардар етуге тиіс. Әйтпесе, Тарап осы мән-жайларға сілтеме жасау құқығынан айырылады. Ресми растауды талап етпейтін жалпыға белгілі фактілерді қоспағанда, тиісті органдар (ұйымдар) берген құжат Форс-мажордың басталуын және тоқтатылуын растау болып табылады. Егер Форс-мажордың қолданылуы бір айдан астам уақытқа созылса, Тараптар Шарт бойынша міндеттерді одан әрі орындаудан бас тартуға құқылы. Бұл ретте Тараптардың ешқайсысы екінші Тараптан қандай да бір шығындарды өтеуді талап етуге құқылы емес.</w:t>
      </w:r>
    </w:p>
    <w:p w14:paraId="4A10EF80" w14:textId="77777777" w:rsidR="00A6351B" w:rsidRDefault="00A6351B">
      <w:pPr>
        <w:tabs>
          <w:tab w:val="left" w:pos="1276"/>
          <w:tab w:val="left" w:pos="3479"/>
        </w:tabs>
        <w:ind w:left="714"/>
        <w:jc w:val="both"/>
        <w:rPr>
          <w:sz w:val="22"/>
          <w:szCs w:val="22"/>
        </w:rPr>
      </w:pPr>
    </w:p>
    <w:p w14:paraId="06C0CE75" w14:textId="77777777" w:rsidR="00A6351B" w:rsidRDefault="00000000">
      <w:pPr>
        <w:numPr>
          <w:ilvl w:val="0"/>
          <w:numId w:val="7"/>
        </w:numPr>
        <w:tabs>
          <w:tab w:val="left" w:pos="0"/>
          <w:tab w:val="left" w:pos="567"/>
        </w:tabs>
        <w:ind w:left="0" w:firstLine="0"/>
        <w:jc w:val="center"/>
        <w:rPr>
          <w:b/>
          <w:sz w:val="22"/>
          <w:szCs w:val="22"/>
        </w:rPr>
      </w:pPr>
      <w:r>
        <w:rPr>
          <w:b/>
          <w:sz w:val="22"/>
          <w:szCs w:val="22"/>
          <w:lang w:val="kk"/>
        </w:rPr>
        <w:t>ӨЗГЕРІСТЕР ЕНГІЗУ, ШАРТТЫ БҰЗУ ЖӘНЕ ТОҚТАТУ</w:t>
      </w:r>
    </w:p>
    <w:p w14:paraId="2DBD0086" w14:textId="77777777" w:rsidR="00A6351B" w:rsidRDefault="00000000">
      <w:pPr>
        <w:numPr>
          <w:ilvl w:val="1"/>
          <w:numId w:val="7"/>
        </w:numPr>
        <w:tabs>
          <w:tab w:val="left" w:pos="1276"/>
        </w:tabs>
        <w:autoSpaceDE w:val="0"/>
        <w:autoSpaceDN w:val="0"/>
        <w:ind w:left="0" w:firstLine="714"/>
        <w:jc w:val="both"/>
        <w:rPr>
          <w:sz w:val="22"/>
          <w:szCs w:val="22"/>
          <w:lang w:eastAsia="en-US"/>
        </w:rPr>
      </w:pPr>
      <w:r>
        <w:rPr>
          <w:sz w:val="22"/>
          <w:szCs w:val="22"/>
          <w:lang w:val="kk" w:eastAsia="en-US"/>
        </w:rPr>
        <w:t>Шарт Брокер/номиналды ұстаушы Мәлімдемені қабылдаған күннен бастап күшіне енеді. Мәлімдемемен айқындалған барлық құжаттарды Клиент Шарт күшіне енгенге дейін Брокерге/номиналды ұстаушыға ұсынуға тиіс. Шарт белгісіз мерзімге жасалды.</w:t>
      </w:r>
    </w:p>
    <w:p w14:paraId="46C9D9FD" w14:textId="77777777" w:rsidR="00A6351B" w:rsidRDefault="00000000">
      <w:pPr>
        <w:numPr>
          <w:ilvl w:val="1"/>
          <w:numId w:val="7"/>
        </w:numPr>
        <w:tabs>
          <w:tab w:val="left" w:pos="1276"/>
        </w:tabs>
        <w:autoSpaceDE w:val="0"/>
        <w:autoSpaceDN w:val="0"/>
        <w:ind w:left="0" w:firstLine="714"/>
        <w:jc w:val="both"/>
        <w:rPr>
          <w:sz w:val="22"/>
          <w:szCs w:val="22"/>
          <w:lang w:eastAsia="en-US"/>
        </w:rPr>
      </w:pPr>
      <w:r>
        <w:rPr>
          <w:sz w:val="22"/>
          <w:szCs w:val="22"/>
          <w:lang w:val="kk" w:eastAsia="en-US"/>
        </w:rPr>
        <w:t xml:space="preserve">Тарифтердің мөлшерін өзгертуді қоса алғанда, Шарт талаптарын өзгертуді және (немесе) толықтыруды Брокер/номиналды ұстаушы Шарттың 4.10.3-тармағына сәйкес Клиентті алдын ала хабардар ете отырып, бір жақты тәртіппен жүзеге асырады. </w:t>
      </w:r>
    </w:p>
    <w:p w14:paraId="48BC996C" w14:textId="77777777" w:rsidR="00A6351B" w:rsidRDefault="00000000">
      <w:pPr>
        <w:tabs>
          <w:tab w:val="left" w:pos="709"/>
        </w:tabs>
        <w:autoSpaceDE w:val="0"/>
        <w:autoSpaceDN w:val="0"/>
        <w:jc w:val="both"/>
        <w:rPr>
          <w:sz w:val="22"/>
          <w:szCs w:val="22"/>
          <w:lang w:eastAsia="en-US"/>
        </w:rPr>
      </w:pPr>
      <w:r>
        <w:rPr>
          <w:sz w:val="22"/>
          <w:szCs w:val="22"/>
          <w:lang w:val="kk" w:eastAsia="en-US"/>
        </w:rPr>
        <w:tab/>
        <w:t xml:space="preserve">Егер мұндай өзгерістер </w:t>
      </w:r>
      <w:hyperlink r:id="rId8" w:history="1">
        <w:r w:rsidR="00A6351B">
          <w:rPr>
            <w:rStyle w:val="ae"/>
            <w:sz w:val="22"/>
            <w:szCs w:val="22"/>
            <w:lang w:val="kk" w:eastAsia="en-US"/>
          </w:rPr>
          <w:t>www.cesec.kz</w:t>
        </w:r>
      </w:hyperlink>
      <w:r>
        <w:rPr>
          <w:sz w:val="22"/>
          <w:szCs w:val="22"/>
          <w:lang w:val="kk" w:eastAsia="en-US"/>
        </w:rPr>
        <w:t xml:space="preserve"> веб-сайтында орналастырылған күннен бастап 15 (он бес) күнтізбелік күн өткеннен кейін Брокер/номиналды ұстаушы Клиенттен өзгерістер және (немесе) толықтырулар енгізуге байланысты Шарт бойынша қатынастарды жалғастырудан жазбаша бас тартуды алмаса, Тараптар Шарттың өзгертілген шарттармен/жаңа тарифтер бойынша қолданысын жалғастыратынымен келіседі. </w:t>
      </w:r>
    </w:p>
    <w:p w14:paraId="0656AE43" w14:textId="77777777" w:rsidR="00A6351B" w:rsidRDefault="00000000">
      <w:pPr>
        <w:tabs>
          <w:tab w:val="left" w:pos="1276"/>
          <w:tab w:val="left" w:pos="3479"/>
        </w:tabs>
        <w:autoSpaceDE w:val="0"/>
        <w:autoSpaceDN w:val="0"/>
        <w:jc w:val="both"/>
        <w:rPr>
          <w:sz w:val="22"/>
          <w:szCs w:val="22"/>
          <w:lang w:eastAsia="en-US"/>
        </w:rPr>
      </w:pPr>
      <w:r>
        <w:rPr>
          <w:sz w:val="22"/>
          <w:szCs w:val="22"/>
          <w:lang w:val="kk" w:eastAsia="en-US"/>
        </w:rPr>
        <w:t xml:space="preserve">             Брокер/номиналды ұстаушы Клиенттен Шартқа өзгерістер және (немесе) толықтырулар енгізуге байланысты Шарт бойынша қатынастарды жалғастырудан бас тартқан жағдайда, Шарт Шарттың 8.4-тармағында көзделген талаптарды ескере отырып, өзінің қолданылуын тоқтатады. </w:t>
      </w:r>
    </w:p>
    <w:p w14:paraId="4667F4A4" w14:textId="77777777" w:rsidR="00A6351B" w:rsidRDefault="00000000">
      <w:pPr>
        <w:numPr>
          <w:ilvl w:val="1"/>
          <w:numId w:val="7"/>
        </w:numPr>
        <w:tabs>
          <w:tab w:val="left" w:pos="1276"/>
        </w:tabs>
        <w:autoSpaceDE w:val="0"/>
        <w:autoSpaceDN w:val="0"/>
        <w:ind w:left="0" w:firstLine="714"/>
        <w:jc w:val="both"/>
        <w:rPr>
          <w:b/>
          <w:sz w:val="22"/>
          <w:szCs w:val="22"/>
          <w:lang w:eastAsia="en-US"/>
        </w:rPr>
      </w:pPr>
      <w:r>
        <w:rPr>
          <w:b/>
          <w:sz w:val="22"/>
          <w:szCs w:val="22"/>
          <w:lang w:val="kk" w:eastAsia="en-US"/>
        </w:rPr>
        <w:t>Шарт сонымен қатар келесі негіздер бойынша бұзылуы мүмкін:</w:t>
      </w:r>
    </w:p>
    <w:p w14:paraId="1D21092D" w14:textId="77777777" w:rsidR="00A6351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Тараптардың бірінің бастамасы бойынша екінші Тарапты болжалды бұзу күніне дейін кемінде күнтізбелік 10 (он) күн бұрын жазбаша хабардар ету жолымен;</w:t>
      </w:r>
    </w:p>
    <w:p w14:paraId="1769D5C6" w14:textId="77777777" w:rsidR="00A6351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 xml:space="preserve"> Тараптардың өзара келісімі бойынша;</w:t>
      </w:r>
    </w:p>
    <w:p w14:paraId="523AB8E9" w14:textId="77777777" w:rsidR="00A6351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Брокер/номиналды ұстаушы заңды тұлға ретінде таратылған жағдайда;</w:t>
      </w:r>
    </w:p>
    <w:p w14:paraId="31D4B463" w14:textId="77777777" w:rsidR="00A6351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екінші тарап Шарт талаптарын орындамаған кезде;</w:t>
      </w:r>
    </w:p>
    <w:p w14:paraId="48190977" w14:textId="77777777" w:rsidR="00A6351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Шарт талаптарына сәйкес форс-мажорлық мән-жайларға байланысты;</w:t>
      </w:r>
    </w:p>
    <w:p w14:paraId="038CE95C" w14:textId="77777777" w:rsidR="00A6351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егер Клиент Брокерге/номиналды ұстаушыға Шартқа енгізілген өзгерістермен және/немесе толықтырулармен келіспейтіні туралы жазбаша хабарласа;</w:t>
      </w:r>
    </w:p>
    <w:p w14:paraId="4FE11AB4" w14:textId="77777777" w:rsidR="00A6351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Клиент берген дербес шотты жабу туралы бұйрықтың негізінде;</w:t>
      </w:r>
    </w:p>
    <w:p w14:paraId="09CA52A5" w14:textId="77777777" w:rsidR="00A6351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 xml:space="preserve">Брокер біржақты тәртіппен - Клиенттің дербес шотында қаржы құралдарының және/немесе ақшаның қалдықтары болмаған не соңғы 12 (он екі) ай ішінде Клиенттің дербес шоты </w:t>
      </w:r>
      <w:r>
        <w:rPr>
          <w:sz w:val="22"/>
          <w:szCs w:val="22"/>
          <w:lang w:val="kk" w:eastAsia="en-US"/>
        </w:rPr>
        <w:lastRenderedPageBreak/>
        <w:t>бойынша Клиенттің Активтерімен жасалатын мәмілелер мен операциялар болмаған кезде (Брокердің/номиналды ұстаушының Клиенттен тиісті бұйрық болмай және Шарттың қолданылуын тоқтатпай Клиенттің дербес шотын жабуы жолымен) Брокердің атқарушы органының шешімі негізінде;</w:t>
      </w:r>
    </w:p>
    <w:p w14:paraId="31D142F5" w14:textId="77777777" w:rsidR="00A6351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Брокер біржақты тәртіппен - Клиент (оның өкілі) және бенефициарлық меншік иесі туралы мәліметтердің дұрыстығын тексеру және оларды жаңарту мүмкін болмаған жағдайда, не Брокер/номиналды ұстаушы Клиент жасайтын операцияларды және Клиент іскерлік қатынастарды қылмыстық жолмен алынған кірістерді заңдастыру (жылыстату) немесе терроризмді қаржыландыру мақсатында пайдаланады деген күдікті зерттеген жағдайда;</w:t>
      </w:r>
    </w:p>
    <w:p w14:paraId="440281A0" w14:textId="77777777" w:rsidR="00A6351B" w:rsidRDefault="00000000">
      <w:pPr>
        <w:numPr>
          <w:ilvl w:val="2"/>
          <w:numId w:val="7"/>
        </w:numPr>
        <w:tabs>
          <w:tab w:val="left" w:pos="1276"/>
        </w:tabs>
        <w:autoSpaceDE w:val="0"/>
        <w:autoSpaceDN w:val="0"/>
        <w:ind w:left="0" w:firstLine="709"/>
        <w:jc w:val="both"/>
        <w:rPr>
          <w:sz w:val="22"/>
          <w:szCs w:val="22"/>
          <w:lang w:eastAsia="en-US"/>
        </w:rPr>
      </w:pPr>
      <w:r>
        <w:rPr>
          <w:sz w:val="22"/>
          <w:szCs w:val="22"/>
          <w:lang w:val="kk" w:eastAsia="en-US"/>
        </w:rPr>
        <w:t xml:space="preserve">Брокердің/номиналды ұстаушының Брокерлік қызметті жүзеге асыруға арналған лицензиясының қолданылуы тоқтатыла тұрған немесе ол кері қайтарылып алған/одан айырылған жағдайда. Лицензияны қайтарып алған/одан айырған жағдайда Брокер/номиналды ұстаушы уәкілетті органның </w:t>
      </w:r>
      <w:r>
        <w:rPr>
          <w:color w:val="000000"/>
          <w:sz w:val="22"/>
          <w:szCs w:val="22"/>
          <w:lang w:val="kk" w:eastAsia="en-US"/>
        </w:rPr>
        <w:t>хабарламасын алған күннен бастап 2 (екі) жұмыс күні ішінде Клиентке тиісті хабарлама жібереді және оның бұйрығы негізінде Кхабарламаны алған сәттен бастап 30 (отыз) күнтізбелік күн ішінде Клиенттің активтерін тіркеушіге немесе жасалған шарт болған кезде жаңа Брокерге және (немесе) дилерге тапсырады және Клиент үшін оңай қолжетімді орындарда тиісті хабарландыруды орналастырады</w:t>
      </w:r>
      <w:r>
        <w:rPr>
          <w:sz w:val="22"/>
          <w:szCs w:val="22"/>
          <w:lang w:val="kk" w:eastAsia="en-US"/>
        </w:rPr>
        <w:t>.</w:t>
      </w:r>
    </w:p>
    <w:p w14:paraId="2F33C20D" w14:textId="77777777" w:rsidR="00A6351B" w:rsidRDefault="00000000">
      <w:pPr>
        <w:pStyle w:val="Default"/>
        <w:numPr>
          <w:ilvl w:val="1"/>
          <w:numId w:val="7"/>
        </w:numPr>
        <w:ind w:left="0" w:firstLine="709"/>
        <w:jc w:val="both"/>
        <w:rPr>
          <w:rFonts w:ascii="Times New Roman" w:hAnsi="Times New Roman" w:cs="Times New Roman"/>
          <w:sz w:val="22"/>
          <w:szCs w:val="22"/>
          <w:lang w:val="ru-RU"/>
        </w:rPr>
      </w:pPr>
      <w:r>
        <w:rPr>
          <w:rFonts w:ascii="Times New Roman" w:hAnsi="Times New Roman" w:cs="Times New Roman"/>
          <w:sz w:val="22"/>
          <w:szCs w:val="22"/>
          <w:lang w:val="kk"/>
        </w:rPr>
        <w:t xml:space="preserve">Шартты бұзу/тоқтату кезінде Клиенттің активтері Шартқа және ҚР заңнамасына сәйкес беріледі. </w:t>
      </w:r>
    </w:p>
    <w:p w14:paraId="6FA827EA" w14:textId="77777777" w:rsidR="00A6351B" w:rsidRDefault="00000000">
      <w:pPr>
        <w:tabs>
          <w:tab w:val="left" w:pos="1276"/>
        </w:tabs>
        <w:autoSpaceDE w:val="0"/>
        <w:autoSpaceDN w:val="0"/>
        <w:jc w:val="both"/>
        <w:rPr>
          <w:sz w:val="22"/>
          <w:szCs w:val="22"/>
          <w:lang w:eastAsia="en-US"/>
        </w:rPr>
      </w:pPr>
      <w:r>
        <w:rPr>
          <w:sz w:val="22"/>
          <w:szCs w:val="22"/>
          <w:lang w:val="kk" w:eastAsia="en-US"/>
        </w:rPr>
        <w:t xml:space="preserve">             Егер Шартты бұзу/тоқтату сәтінде Клиенттің дербес шотында Клиентке тиесілі қаржы құралдары және/немесе ақша қалса, Клиент Брокерге/номиналды ұстаушыға қаржы құралдарын тіркеушіге немесе жасалған шарт болған кезде жаңа Брокерге Шартты бұзу/тоқтату туралы хабарлама жасалған сәттен бастап 3 (үш) жұмыс күні ішінде тапсыруға бұйрық беруге міндеттенеді.                Бұл ретте, Брокер/номиналды ұстаушы Клиентке қайтарылуға жататын ақшадан Шартта көзделген барлық сомаларды шегереді. </w:t>
      </w:r>
    </w:p>
    <w:p w14:paraId="211028E1" w14:textId="77777777" w:rsidR="00A6351B" w:rsidRDefault="00000000">
      <w:pPr>
        <w:pStyle w:val="af0"/>
        <w:tabs>
          <w:tab w:val="left" w:pos="1276"/>
        </w:tabs>
        <w:autoSpaceDE w:val="0"/>
        <w:autoSpaceDN w:val="0"/>
        <w:ind w:left="0"/>
        <w:jc w:val="both"/>
        <w:rPr>
          <w:sz w:val="22"/>
          <w:szCs w:val="22"/>
          <w:lang w:eastAsia="en-US"/>
        </w:rPr>
      </w:pPr>
      <w:r>
        <w:rPr>
          <w:sz w:val="22"/>
          <w:szCs w:val="22"/>
          <w:lang w:val="kk" w:eastAsia="en-US"/>
        </w:rPr>
        <w:t xml:space="preserve">            Ақшаны және (немесе) қаржы құралдарын қайтаруға немесе аударуға байланысты барлық шығыстар Клиенттің есебінен жүзеге асырылады.</w:t>
      </w:r>
    </w:p>
    <w:p w14:paraId="03FD16BC" w14:textId="77777777" w:rsidR="00A6351B" w:rsidRDefault="00000000">
      <w:pPr>
        <w:tabs>
          <w:tab w:val="left" w:pos="709"/>
        </w:tabs>
        <w:autoSpaceDE w:val="0"/>
        <w:autoSpaceDN w:val="0"/>
        <w:jc w:val="both"/>
        <w:rPr>
          <w:sz w:val="22"/>
          <w:szCs w:val="22"/>
        </w:rPr>
      </w:pPr>
      <w:r>
        <w:rPr>
          <w:sz w:val="22"/>
          <w:szCs w:val="22"/>
          <w:lang w:val="kk" w:eastAsia="en-US"/>
        </w:rPr>
        <w:tab/>
        <w:t xml:space="preserve">Шартты бұзу/тоқтату күніне дейін Клиент Шартта көзделген барлық қаржылық есеп айырысуларды жүзеге асыруға міндетті. </w:t>
      </w:r>
    </w:p>
    <w:p w14:paraId="1F5DD95B" w14:textId="77777777" w:rsidR="00A6351B" w:rsidRDefault="00000000">
      <w:pPr>
        <w:pStyle w:val="af0"/>
        <w:numPr>
          <w:ilvl w:val="1"/>
          <w:numId w:val="7"/>
        </w:numPr>
        <w:tabs>
          <w:tab w:val="left" w:pos="709"/>
        </w:tabs>
        <w:autoSpaceDE w:val="0"/>
        <w:autoSpaceDN w:val="0"/>
        <w:ind w:left="0" w:firstLine="710"/>
        <w:jc w:val="both"/>
        <w:rPr>
          <w:sz w:val="22"/>
          <w:szCs w:val="22"/>
          <w:lang w:eastAsia="en-US"/>
        </w:rPr>
      </w:pPr>
      <w:r>
        <w:rPr>
          <w:sz w:val="22"/>
          <w:szCs w:val="22"/>
          <w:lang w:val="kk" w:eastAsia="en-US"/>
        </w:rPr>
        <w:t>Клиент егер оның дербес шоты Шартта көзделген тәртіппен жабылған болса және Шарт бойынша оның берешегі болмаса, онда Брокер/номиналды ұстаушы онда Клиенттен өзге жазбаша нұсқаулар болмаған жағдайда Шарттың қолданылуын біржақты тәртіппен тоқтататынымен келіседі.</w:t>
      </w:r>
    </w:p>
    <w:p w14:paraId="6E682E3B" w14:textId="77777777" w:rsidR="00A6351B" w:rsidRDefault="00A6351B">
      <w:pPr>
        <w:keepNext/>
        <w:outlineLvl w:val="0"/>
        <w:rPr>
          <w:b/>
          <w:sz w:val="22"/>
          <w:szCs w:val="22"/>
          <w:highlight w:val="yellow"/>
        </w:rPr>
      </w:pPr>
    </w:p>
    <w:p w14:paraId="2DC273C9" w14:textId="77777777" w:rsidR="00A6351B" w:rsidRDefault="00000000">
      <w:pPr>
        <w:pStyle w:val="af0"/>
        <w:keepNext/>
        <w:numPr>
          <w:ilvl w:val="0"/>
          <w:numId w:val="7"/>
        </w:numPr>
        <w:jc w:val="center"/>
        <w:outlineLvl w:val="0"/>
        <w:rPr>
          <w:b/>
          <w:sz w:val="22"/>
          <w:szCs w:val="22"/>
        </w:rPr>
      </w:pPr>
      <w:r>
        <w:rPr>
          <w:b/>
          <w:sz w:val="22"/>
          <w:szCs w:val="22"/>
          <w:lang w:val="kk"/>
        </w:rPr>
        <w:t>ҚОРЫТЫНДЫ ЕРЕЖЕЛЕР</w:t>
      </w:r>
    </w:p>
    <w:p w14:paraId="17E0C4A8" w14:textId="77777777" w:rsidR="00A6351B" w:rsidRDefault="00000000">
      <w:pPr>
        <w:pStyle w:val="af0"/>
        <w:numPr>
          <w:ilvl w:val="1"/>
          <w:numId w:val="7"/>
        </w:numPr>
        <w:tabs>
          <w:tab w:val="left" w:pos="1276"/>
        </w:tabs>
        <w:ind w:left="0" w:firstLine="709"/>
        <w:jc w:val="both"/>
        <w:rPr>
          <w:sz w:val="22"/>
          <w:szCs w:val="22"/>
        </w:rPr>
      </w:pPr>
      <w:r>
        <w:rPr>
          <w:sz w:val="22"/>
          <w:szCs w:val="22"/>
          <w:lang w:val="kk"/>
        </w:rPr>
        <w:t>Шартты орындау кезінде туындауы мүмкін даулар мен келіспеушіліктерді Тараптар келіссөздер арқылы шешеді. Келіссөздер жүргізу мүмкін болмаған не дауларды, қайшылықтар мен келіспеушіліктерді келіссөздер жолымен шешу мүмкін болмаған кезде олар ҚР заңнамасында белгіленген сот тәртібімен шешіледі. Шарт ҚР құқығымен реттеледі. Шартта көзделмеген талаптар ҚР қолданыстағы заңнамасымен, Брокердің, үшінші тұлғалардың ішкі құжатымен реттеледі.</w:t>
      </w:r>
    </w:p>
    <w:p w14:paraId="24E52452" w14:textId="77777777" w:rsidR="00A6351B" w:rsidRDefault="00000000">
      <w:pPr>
        <w:pStyle w:val="af0"/>
        <w:numPr>
          <w:ilvl w:val="1"/>
          <w:numId w:val="7"/>
        </w:numPr>
        <w:tabs>
          <w:tab w:val="left" w:pos="1276"/>
        </w:tabs>
        <w:ind w:left="0" w:firstLine="709"/>
        <w:jc w:val="both"/>
        <w:rPr>
          <w:sz w:val="22"/>
          <w:szCs w:val="22"/>
        </w:rPr>
      </w:pPr>
      <w:r>
        <w:rPr>
          <w:sz w:val="22"/>
          <w:szCs w:val="22"/>
          <w:lang w:val="kk"/>
        </w:rPr>
        <w:t xml:space="preserve">Брокер/номиналды ұстаушы Клиентке жазбаша хабарламаларды Шарт пен ҚР заңнамасына сай негіздер бойынша – пошта, қолма-қол, Клиент көрсеткен электрондық пошта, байланыстың өзге де ықтимал түрлері арқылы, және/немесе оларды </w:t>
      </w:r>
      <w:hyperlink r:id="rId9" w:history="1">
        <w:r w:rsidR="00A6351B">
          <w:rPr>
            <w:rStyle w:val="ae"/>
            <w:sz w:val="22"/>
            <w:szCs w:val="22"/>
            <w:lang w:val="kk"/>
          </w:rPr>
          <w:t>www.cesec.kz</w:t>
        </w:r>
      </w:hyperlink>
      <w:r>
        <w:rPr>
          <w:sz w:val="22"/>
          <w:szCs w:val="22"/>
          <w:lang w:val="kk"/>
        </w:rPr>
        <w:t xml:space="preserve"> веб-сайтында орналастыру арқылы Шартта белгіленген мерзімдерге сәйкес жібереді.</w:t>
      </w:r>
    </w:p>
    <w:p w14:paraId="05AF159D" w14:textId="77777777" w:rsidR="00A6351B" w:rsidRDefault="00000000">
      <w:pPr>
        <w:pStyle w:val="af0"/>
        <w:numPr>
          <w:ilvl w:val="1"/>
          <w:numId w:val="7"/>
        </w:numPr>
        <w:tabs>
          <w:tab w:val="left" w:pos="1276"/>
        </w:tabs>
        <w:ind w:left="0" w:firstLine="709"/>
        <w:jc w:val="both"/>
        <w:rPr>
          <w:sz w:val="22"/>
          <w:szCs w:val="22"/>
        </w:rPr>
      </w:pPr>
      <w:r>
        <w:rPr>
          <w:sz w:val="22"/>
          <w:szCs w:val="22"/>
          <w:lang w:val="kk"/>
        </w:rPr>
        <w:t>Егер Клиент Шарт жасасу кезінде берілген деректердің өзгергені туралы, электрондық пошта мекенжайының немесе факс нөмірінің өзгергені туралы Брокерге/номиналды ұстаушыға уақытылы хабарламаса, Брокер/номиналды ұстаушы ұсынылған электрондық мекенжайға немесе факс нөміріне жіберетін ақпарат Клиент алған болып есептеледі.</w:t>
      </w:r>
    </w:p>
    <w:p w14:paraId="28DCE7E0" w14:textId="77777777" w:rsidR="00A6351B" w:rsidRDefault="00000000">
      <w:pPr>
        <w:pStyle w:val="af0"/>
        <w:numPr>
          <w:ilvl w:val="1"/>
          <w:numId w:val="7"/>
        </w:numPr>
        <w:tabs>
          <w:tab w:val="left" w:pos="1276"/>
        </w:tabs>
        <w:ind w:left="0" w:firstLine="709"/>
        <w:jc w:val="both"/>
        <w:rPr>
          <w:sz w:val="22"/>
          <w:szCs w:val="22"/>
        </w:rPr>
      </w:pPr>
      <w:r>
        <w:rPr>
          <w:sz w:val="22"/>
          <w:szCs w:val="22"/>
          <w:lang w:val="kk"/>
        </w:rPr>
        <w:t xml:space="preserve">Осы Шарт веб-сайтта орналастырылған: </w:t>
      </w:r>
      <w:hyperlink r:id="rId10" w:history="1">
        <w:r w:rsidR="00A6351B">
          <w:rPr>
            <w:rStyle w:val="ae"/>
            <w:sz w:val="22"/>
            <w:szCs w:val="22"/>
            <w:lang w:val="kk"/>
          </w:rPr>
          <w:t>www.cesec.kz</w:t>
        </w:r>
      </w:hyperlink>
      <w:r>
        <w:rPr>
          <w:sz w:val="22"/>
          <w:szCs w:val="22"/>
          <w:lang w:val="kk"/>
        </w:rPr>
        <w:t>.</w:t>
      </w:r>
    </w:p>
    <w:p w14:paraId="3DB84CEC" w14:textId="77777777" w:rsidR="00A6351B" w:rsidRDefault="00A6351B">
      <w:pPr>
        <w:tabs>
          <w:tab w:val="left" w:pos="0"/>
          <w:tab w:val="left" w:pos="1276"/>
        </w:tabs>
        <w:ind w:left="709"/>
        <w:jc w:val="both"/>
        <w:rPr>
          <w:sz w:val="22"/>
          <w:szCs w:val="22"/>
        </w:rPr>
      </w:pPr>
    </w:p>
    <w:p w14:paraId="626BDDB0" w14:textId="77777777" w:rsidR="00A6351B" w:rsidRDefault="00000000">
      <w:pPr>
        <w:jc w:val="center"/>
        <w:rPr>
          <w:b/>
          <w:sz w:val="22"/>
          <w:szCs w:val="22"/>
        </w:rPr>
      </w:pPr>
      <w:r>
        <w:rPr>
          <w:b/>
          <w:sz w:val="22"/>
          <w:szCs w:val="22"/>
          <w:lang w:val="kk"/>
        </w:rPr>
        <w:t xml:space="preserve">10. ДЕРЕКТЕМЕЛЕР </w:t>
      </w:r>
    </w:p>
    <w:tbl>
      <w:tblPr>
        <w:tblW w:w="9245" w:type="dxa"/>
        <w:jc w:val="center"/>
        <w:tblLayout w:type="fixed"/>
        <w:tblCellMar>
          <w:left w:w="107" w:type="dxa"/>
          <w:right w:w="107" w:type="dxa"/>
        </w:tblCellMar>
        <w:tblLook w:val="04A0" w:firstRow="1" w:lastRow="0" w:firstColumn="1" w:lastColumn="0" w:noHBand="0" w:noVBand="1"/>
      </w:tblPr>
      <w:tblGrid>
        <w:gridCol w:w="9245"/>
      </w:tblGrid>
      <w:tr w:rsidR="00A9088F" w14:paraId="25817C23" w14:textId="77777777">
        <w:trPr>
          <w:trHeight w:val="71"/>
          <w:jc w:val="center"/>
        </w:trPr>
        <w:tc>
          <w:tcPr>
            <w:tcW w:w="9245" w:type="dxa"/>
          </w:tcPr>
          <w:p w14:paraId="5F248E9D" w14:textId="3EC99C8E" w:rsidR="00A6351B" w:rsidRDefault="00EE40D3">
            <w:pPr>
              <w:rPr>
                <w:b/>
                <w:sz w:val="22"/>
                <w:szCs w:val="22"/>
              </w:rPr>
            </w:pPr>
            <w:r>
              <w:rPr>
                <w:b/>
                <w:sz w:val="22"/>
                <w:szCs w:val="22"/>
                <w:lang w:val="kk"/>
              </w:rPr>
              <w:t>«</w:t>
            </w:r>
            <w:proofErr w:type="spellStart"/>
            <w:r w:rsidR="00000000">
              <w:rPr>
                <w:b/>
                <w:sz w:val="22"/>
                <w:szCs w:val="22"/>
                <w:lang w:val="kk"/>
              </w:rPr>
              <w:t>Сентрас</w:t>
            </w:r>
            <w:proofErr w:type="spellEnd"/>
            <w:r w:rsidR="00000000">
              <w:rPr>
                <w:b/>
                <w:sz w:val="22"/>
                <w:szCs w:val="22"/>
                <w:lang w:val="kk"/>
              </w:rPr>
              <w:t xml:space="preserve"> </w:t>
            </w:r>
            <w:proofErr w:type="spellStart"/>
            <w:r w:rsidR="00000000">
              <w:rPr>
                <w:b/>
                <w:sz w:val="22"/>
                <w:szCs w:val="22"/>
                <w:lang w:val="kk"/>
              </w:rPr>
              <w:t>Секьюритиз</w:t>
            </w:r>
            <w:proofErr w:type="spellEnd"/>
            <w:r>
              <w:rPr>
                <w:b/>
                <w:sz w:val="22"/>
                <w:szCs w:val="22"/>
                <w:lang w:val="kk"/>
              </w:rPr>
              <w:t>»</w:t>
            </w:r>
            <w:r w:rsidR="00000000">
              <w:rPr>
                <w:b/>
                <w:sz w:val="22"/>
                <w:szCs w:val="22"/>
                <w:lang w:val="kk"/>
              </w:rPr>
              <w:t xml:space="preserve"> АҚ</w:t>
            </w:r>
          </w:p>
          <w:p w14:paraId="18800989" w14:textId="77777777" w:rsidR="00A6351B" w:rsidRDefault="00000000">
            <w:pPr>
              <w:jc w:val="both"/>
              <w:rPr>
                <w:sz w:val="22"/>
                <w:szCs w:val="22"/>
              </w:rPr>
            </w:pPr>
            <w:r>
              <w:rPr>
                <w:sz w:val="22"/>
                <w:szCs w:val="22"/>
                <w:lang w:val="kk"/>
              </w:rPr>
              <w:t>Заңды мекенжайы: ҚР, 050008, Алматы қ., Манас көш., 32А, 201-оф.</w:t>
            </w:r>
          </w:p>
          <w:p w14:paraId="02FA80D9" w14:textId="4AAF8495" w:rsidR="00A6351B" w:rsidRDefault="00000000">
            <w:pPr>
              <w:jc w:val="both"/>
              <w:rPr>
                <w:rFonts w:eastAsia="MingLiU_HKSCS-ExtB"/>
                <w:sz w:val="22"/>
                <w:szCs w:val="22"/>
                <w:lang w:val="kk-KZ"/>
              </w:rPr>
            </w:pPr>
            <w:r>
              <w:rPr>
                <w:b/>
                <w:sz w:val="22"/>
                <w:szCs w:val="22"/>
                <w:lang w:val="kk"/>
              </w:rPr>
              <w:t>БСН</w:t>
            </w:r>
            <w:r>
              <w:rPr>
                <w:rFonts w:eastAsia="MingLiU_HKSCS-ExtB"/>
                <w:sz w:val="22"/>
                <w:szCs w:val="22"/>
                <w:lang w:val="kk"/>
              </w:rPr>
              <w:t xml:space="preserve"> 040 340 005 474</w:t>
            </w:r>
          </w:p>
          <w:p w14:paraId="262CE690" w14:textId="77777777" w:rsidR="003F34CC" w:rsidRDefault="003F34CC">
            <w:pPr>
              <w:jc w:val="both"/>
              <w:rPr>
                <w:b/>
                <w:sz w:val="22"/>
                <w:szCs w:val="22"/>
                <w:lang w:val="kk-KZ"/>
              </w:rPr>
            </w:pPr>
          </w:p>
          <w:p w14:paraId="5F2DC186" w14:textId="486E499B" w:rsidR="00A6351B" w:rsidRPr="003F34CC" w:rsidRDefault="00000000" w:rsidP="003F34CC">
            <w:pPr>
              <w:rPr>
                <w:bCs/>
                <w:i/>
                <w:iCs/>
                <w:sz w:val="22"/>
                <w:szCs w:val="22"/>
              </w:rPr>
            </w:pPr>
            <w:r w:rsidRPr="003F34CC">
              <w:rPr>
                <w:bCs/>
                <w:i/>
                <w:iCs/>
                <w:sz w:val="22"/>
                <w:szCs w:val="22"/>
                <w:lang w:val="kk"/>
              </w:rPr>
              <w:t xml:space="preserve">Мәмілелерге ақы төлеуге және олар бойынша комиссияларды төлеуге арналған деректемелер </w:t>
            </w:r>
            <w:r w:rsidR="00EE40D3">
              <w:rPr>
                <w:bCs/>
                <w:i/>
                <w:iCs/>
                <w:sz w:val="22"/>
                <w:szCs w:val="22"/>
                <w:lang w:val="kk"/>
              </w:rPr>
              <w:t>«</w:t>
            </w:r>
            <w:proofErr w:type="spellStart"/>
            <w:r w:rsidRPr="003F34CC">
              <w:rPr>
                <w:bCs/>
                <w:i/>
                <w:iCs/>
                <w:sz w:val="22"/>
                <w:szCs w:val="22"/>
                <w:lang w:val="kk"/>
              </w:rPr>
              <w:t>Сентрас</w:t>
            </w:r>
            <w:proofErr w:type="spellEnd"/>
            <w:r w:rsidRPr="003F34CC">
              <w:rPr>
                <w:bCs/>
                <w:i/>
                <w:iCs/>
                <w:sz w:val="22"/>
                <w:szCs w:val="22"/>
                <w:lang w:val="kk"/>
              </w:rPr>
              <w:t xml:space="preserve"> </w:t>
            </w:r>
            <w:proofErr w:type="spellStart"/>
            <w:r w:rsidRPr="003F34CC">
              <w:rPr>
                <w:bCs/>
                <w:i/>
                <w:iCs/>
                <w:sz w:val="22"/>
                <w:szCs w:val="22"/>
                <w:lang w:val="kk"/>
              </w:rPr>
              <w:t>Секьюритиз</w:t>
            </w:r>
            <w:proofErr w:type="spellEnd"/>
            <w:r w:rsidR="00EE40D3">
              <w:rPr>
                <w:bCs/>
                <w:i/>
                <w:iCs/>
                <w:sz w:val="22"/>
                <w:szCs w:val="22"/>
                <w:lang w:val="kk"/>
              </w:rPr>
              <w:t>»</w:t>
            </w:r>
            <w:r w:rsidRPr="003F34CC">
              <w:rPr>
                <w:bCs/>
                <w:i/>
                <w:iCs/>
                <w:sz w:val="22"/>
                <w:szCs w:val="22"/>
                <w:lang w:val="kk"/>
              </w:rPr>
              <w:t xml:space="preserve"> АҚ сайтында көрсетілген</w:t>
            </w:r>
          </w:p>
          <w:p w14:paraId="278B4923" w14:textId="77777777" w:rsidR="00A6351B" w:rsidRDefault="00A6351B" w:rsidP="003F34CC">
            <w:pPr>
              <w:autoSpaceDE w:val="0"/>
              <w:autoSpaceDN w:val="0"/>
              <w:ind w:right="714"/>
              <w:jc w:val="both"/>
              <w:rPr>
                <w:sz w:val="22"/>
                <w:szCs w:val="22"/>
              </w:rPr>
            </w:pPr>
          </w:p>
        </w:tc>
      </w:tr>
    </w:tbl>
    <w:p w14:paraId="73841BEF" w14:textId="77777777" w:rsidR="00A6351B" w:rsidRDefault="00A6351B">
      <w:pPr>
        <w:rPr>
          <w:sz w:val="22"/>
          <w:szCs w:val="22"/>
        </w:rPr>
      </w:pPr>
    </w:p>
    <w:sectPr w:rsidR="00A6351B">
      <w:pgSz w:w="11906" w:h="16838"/>
      <w:pgMar w:top="709"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ingLiU_HKSCS-ExtB">
    <w:panose1 w:val="02020500000000000000"/>
    <w:charset w:val="88"/>
    <w:family w:val="roman"/>
    <w:pitch w:val="variable"/>
    <w:sig w:usb0="8000002F" w:usb1="0A080008" w:usb2="00000010"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3A40"/>
    <w:multiLevelType w:val="multilevel"/>
    <w:tmpl w:val="273B3A4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8F7676"/>
    <w:multiLevelType w:val="multilevel"/>
    <w:tmpl w:val="388F7676"/>
    <w:lvl w:ilvl="0">
      <w:start w:val="2"/>
      <w:numFmt w:val="decimal"/>
      <w:lvlText w:val="%1."/>
      <w:lvlJc w:val="left"/>
      <w:pPr>
        <w:tabs>
          <w:tab w:val="left" w:pos="360"/>
        </w:tabs>
        <w:ind w:left="360" w:hanging="360"/>
      </w:pPr>
      <w:rPr>
        <w:rFonts w:hint="default"/>
        <w:b/>
      </w:rPr>
    </w:lvl>
    <w:lvl w:ilvl="1">
      <w:start w:val="1"/>
      <w:numFmt w:val="decimal"/>
      <w:lvlText w:val="%1.%2."/>
      <w:lvlJc w:val="left"/>
      <w:pPr>
        <w:tabs>
          <w:tab w:val="left" w:pos="1920"/>
        </w:tabs>
        <w:ind w:left="1920" w:hanging="360"/>
      </w:pPr>
      <w:rPr>
        <w:rFonts w:hint="default"/>
        <w:b w:val="0"/>
        <w:color w:val="auto"/>
        <w:sz w:val="20"/>
        <w:szCs w:val="20"/>
      </w:rPr>
    </w:lvl>
    <w:lvl w:ilvl="2">
      <w:start w:val="1"/>
      <w:numFmt w:val="decimal"/>
      <w:lvlText w:val="%1.%2.%3."/>
      <w:lvlJc w:val="left"/>
      <w:pPr>
        <w:tabs>
          <w:tab w:val="left" w:pos="3576"/>
        </w:tabs>
        <w:ind w:left="3576" w:hanging="720"/>
      </w:pPr>
      <w:rPr>
        <w:rFonts w:hint="default"/>
        <w:b w:val="0"/>
      </w:rPr>
    </w:lvl>
    <w:lvl w:ilvl="3">
      <w:start w:val="1"/>
      <w:numFmt w:val="decimal"/>
      <w:lvlText w:val="%1.%2.%3.%4."/>
      <w:lvlJc w:val="left"/>
      <w:pPr>
        <w:tabs>
          <w:tab w:val="left" w:pos="5004"/>
        </w:tabs>
        <w:ind w:left="5004" w:hanging="720"/>
      </w:pPr>
      <w:rPr>
        <w:rFonts w:hint="default"/>
      </w:rPr>
    </w:lvl>
    <w:lvl w:ilvl="4">
      <w:start w:val="1"/>
      <w:numFmt w:val="decimal"/>
      <w:lvlText w:val="%1.%2.%3.%4.%5."/>
      <w:lvlJc w:val="left"/>
      <w:pPr>
        <w:tabs>
          <w:tab w:val="left" w:pos="6792"/>
        </w:tabs>
        <w:ind w:left="6792" w:hanging="1080"/>
      </w:pPr>
      <w:rPr>
        <w:rFonts w:hint="default"/>
      </w:rPr>
    </w:lvl>
    <w:lvl w:ilvl="5">
      <w:start w:val="1"/>
      <w:numFmt w:val="decimal"/>
      <w:lvlText w:val="%1.%2.%3.%4.%5.%6."/>
      <w:lvlJc w:val="left"/>
      <w:pPr>
        <w:tabs>
          <w:tab w:val="left" w:pos="8220"/>
        </w:tabs>
        <w:ind w:left="8220" w:hanging="1080"/>
      </w:pPr>
      <w:rPr>
        <w:rFonts w:hint="default"/>
      </w:rPr>
    </w:lvl>
    <w:lvl w:ilvl="6">
      <w:start w:val="1"/>
      <w:numFmt w:val="decimal"/>
      <w:lvlText w:val="%1.%2.%3.%4.%5.%6.%7."/>
      <w:lvlJc w:val="left"/>
      <w:pPr>
        <w:tabs>
          <w:tab w:val="left" w:pos="10008"/>
        </w:tabs>
        <w:ind w:left="10008" w:hanging="1440"/>
      </w:pPr>
      <w:rPr>
        <w:rFonts w:hint="default"/>
      </w:rPr>
    </w:lvl>
    <w:lvl w:ilvl="7">
      <w:start w:val="1"/>
      <w:numFmt w:val="decimal"/>
      <w:lvlText w:val="%1.%2.%3.%4.%5.%6.%7.%8."/>
      <w:lvlJc w:val="left"/>
      <w:pPr>
        <w:tabs>
          <w:tab w:val="left" w:pos="11436"/>
        </w:tabs>
        <w:ind w:left="11436" w:hanging="1440"/>
      </w:pPr>
      <w:rPr>
        <w:rFonts w:hint="default"/>
      </w:rPr>
    </w:lvl>
    <w:lvl w:ilvl="8">
      <w:start w:val="1"/>
      <w:numFmt w:val="decimal"/>
      <w:lvlText w:val="%1.%2.%3.%4.%5.%6.%7.%8.%9."/>
      <w:lvlJc w:val="left"/>
      <w:pPr>
        <w:tabs>
          <w:tab w:val="left" w:pos="13224"/>
        </w:tabs>
        <w:ind w:left="13224" w:hanging="1800"/>
      </w:pPr>
      <w:rPr>
        <w:rFonts w:hint="default"/>
      </w:rPr>
    </w:lvl>
  </w:abstractNum>
  <w:abstractNum w:abstractNumId="2" w15:restartNumberingAfterBreak="0">
    <w:nsid w:val="50657FCA"/>
    <w:multiLevelType w:val="multilevel"/>
    <w:tmpl w:val="50657FCA"/>
    <w:lvl w:ilvl="0">
      <w:start w:val="1"/>
      <w:numFmt w:val="decimal"/>
      <w:lvlText w:val="%1)"/>
      <w:lvlJc w:val="left"/>
      <w:pPr>
        <w:tabs>
          <w:tab w:val="left" w:pos="1068"/>
        </w:tabs>
        <w:ind w:left="1068" w:hanging="360"/>
      </w:pPr>
      <w:rPr>
        <w:rFonts w:hint="default"/>
        <w:b w:val="0"/>
      </w:rPr>
    </w:lvl>
    <w:lvl w:ilvl="1">
      <w:start w:val="2"/>
      <w:numFmt w:val="decimal"/>
      <w:lvlText w:val="%2."/>
      <w:lvlJc w:val="left"/>
      <w:pPr>
        <w:tabs>
          <w:tab w:val="left" w:pos="1788"/>
        </w:tabs>
        <w:ind w:left="1788" w:hanging="360"/>
      </w:pPr>
      <w:rPr>
        <w:rFonts w:hint="default"/>
        <w:b/>
      </w:rPr>
    </w:lvl>
    <w:lvl w:ilvl="2">
      <w:start w:val="1"/>
      <w:numFmt w:val="lowerRoman"/>
      <w:lvlText w:val="%3."/>
      <w:lvlJc w:val="right"/>
      <w:pPr>
        <w:tabs>
          <w:tab w:val="left" w:pos="2508"/>
        </w:tabs>
        <w:ind w:left="2508" w:hanging="180"/>
      </w:p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3" w15:restartNumberingAfterBreak="0">
    <w:nsid w:val="512F4388"/>
    <w:multiLevelType w:val="multilevel"/>
    <w:tmpl w:val="512F4388"/>
    <w:lvl w:ilvl="0">
      <w:start w:val="5"/>
      <w:numFmt w:val="decimal"/>
      <w:lvlText w:val="%1."/>
      <w:lvlJc w:val="left"/>
      <w:pPr>
        <w:ind w:left="540" w:hanging="540"/>
      </w:pPr>
      <w:rPr>
        <w:rFonts w:eastAsia="Batang" w:hint="default"/>
      </w:rPr>
    </w:lvl>
    <w:lvl w:ilvl="1">
      <w:start w:val="4"/>
      <w:numFmt w:val="decimal"/>
      <w:lvlText w:val="%1.%2."/>
      <w:lvlJc w:val="left"/>
      <w:pPr>
        <w:ind w:left="540" w:hanging="540"/>
      </w:pPr>
      <w:rPr>
        <w:rFonts w:eastAsia="Batang" w:hint="default"/>
      </w:rPr>
    </w:lvl>
    <w:lvl w:ilvl="2">
      <w:start w:val="7"/>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4" w15:restartNumberingAfterBreak="0">
    <w:nsid w:val="53AF18EB"/>
    <w:multiLevelType w:val="multilevel"/>
    <w:tmpl w:val="53AF18EB"/>
    <w:lvl w:ilvl="0">
      <w:start w:val="5"/>
      <w:numFmt w:val="decimal"/>
      <w:lvlText w:val="%1."/>
      <w:lvlJc w:val="left"/>
      <w:pPr>
        <w:ind w:left="540" w:hanging="540"/>
      </w:pPr>
      <w:rPr>
        <w:rFonts w:hint="default"/>
        <w:color w:val="000000"/>
      </w:rPr>
    </w:lvl>
    <w:lvl w:ilvl="1">
      <w:start w:val="5"/>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5D20680E"/>
    <w:multiLevelType w:val="multilevel"/>
    <w:tmpl w:val="5D20680E"/>
    <w:lvl w:ilvl="0">
      <w:start w:val="5"/>
      <w:numFmt w:val="decimal"/>
      <w:lvlText w:val="%1."/>
      <w:lvlJc w:val="left"/>
      <w:pPr>
        <w:tabs>
          <w:tab w:val="left" w:pos="360"/>
        </w:tabs>
        <w:ind w:left="360" w:hanging="360"/>
      </w:pPr>
      <w:rPr>
        <w:rFonts w:hint="default"/>
      </w:rPr>
    </w:lvl>
    <w:lvl w:ilvl="1">
      <w:start w:val="1"/>
      <w:numFmt w:val="decimal"/>
      <w:lvlText w:val="%1.%2."/>
      <w:lvlJc w:val="left"/>
      <w:pPr>
        <w:tabs>
          <w:tab w:val="left" w:pos="3479"/>
        </w:tabs>
        <w:ind w:left="3479" w:hanging="360"/>
      </w:pPr>
      <w:rPr>
        <w:rFonts w:hint="default"/>
        <w:b/>
        <w:sz w:val="20"/>
        <w:szCs w:val="20"/>
      </w:rPr>
    </w:lvl>
    <w:lvl w:ilvl="2">
      <w:start w:val="1"/>
      <w:numFmt w:val="decimal"/>
      <w:lvlText w:val="%1.%2.%3."/>
      <w:lvlJc w:val="left"/>
      <w:pPr>
        <w:tabs>
          <w:tab w:val="left" w:pos="2148"/>
        </w:tabs>
        <w:ind w:left="2148" w:hanging="720"/>
      </w:pPr>
      <w:rPr>
        <w:rFonts w:hint="default"/>
        <w:b w:val="0"/>
        <w:sz w:val="20"/>
        <w:szCs w:val="20"/>
      </w:rPr>
    </w:lvl>
    <w:lvl w:ilvl="3">
      <w:start w:val="1"/>
      <w:numFmt w:val="decimal"/>
      <w:lvlText w:val="%1.%2.%3.%4."/>
      <w:lvlJc w:val="left"/>
      <w:pPr>
        <w:tabs>
          <w:tab w:val="left" w:pos="2862"/>
        </w:tabs>
        <w:ind w:left="2862" w:hanging="720"/>
      </w:pPr>
      <w:rPr>
        <w:rFonts w:hint="default"/>
      </w:rPr>
    </w:lvl>
    <w:lvl w:ilvl="4">
      <w:start w:val="1"/>
      <w:numFmt w:val="decimal"/>
      <w:lvlText w:val="%1.%2.%3.%4.%5."/>
      <w:lvlJc w:val="left"/>
      <w:pPr>
        <w:tabs>
          <w:tab w:val="left" w:pos="3936"/>
        </w:tabs>
        <w:ind w:left="3936" w:hanging="1080"/>
      </w:pPr>
      <w:rPr>
        <w:rFonts w:hint="default"/>
      </w:rPr>
    </w:lvl>
    <w:lvl w:ilvl="5">
      <w:start w:val="1"/>
      <w:numFmt w:val="decimal"/>
      <w:lvlText w:val="%1.%2.%3.%4.%5.%6."/>
      <w:lvlJc w:val="left"/>
      <w:pPr>
        <w:tabs>
          <w:tab w:val="left" w:pos="4650"/>
        </w:tabs>
        <w:ind w:left="4650" w:hanging="1080"/>
      </w:pPr>
      <w:rPr>
        <w:rFonts w:hint="default"/>
      </w:rPr>
    </w:lvl>
    <w:lvl w:ilvl="6">
      <w:start w:val="1"/>
      <w:numFmt w:val="decimal"/>
      <w:lvlText w:val="%1.%2.%3.%4.%5.%6.%7."/>
      <w:lvlJc w:val="left"/>
      <w:pPr>
        <w:tabs>
          <w:tab w:val="left" w:pos="5724"/>
        </w:tabs>
        <w:ind w:left="5724" w:hanging="1440"/>
      </w:pPr>
      <w:rPr>
        <w:rFonts w:hint="default"/>
      </w:rPr>
    </w:lvl>
    <w:lvl w:ilvl="7">
      <w:start w:val="1"/>
      <w:numFmt w:val="decimal"/>
      <w:lvlText w:val="%1.%2.%3.%4.%5.%6.%7.%8."/>
      <w:lvlJc w:val="left"/>
      <w:pPr>
        <w:tabs>
          <w:tab w:val="left" w:pos="6438"/>
        </w:tabs>
        <w:ind w:left="6438" w:hanging="1440"/>
      </w:pPr>
      <w:rPr>
        <w:rFonts w:hint="default"/>
      </w:rPr>
    </w:lvl>
    <w:lvl w:ilvl="8">
      <w:start w:val="1"/>
      <w:numFmt w:val="decimal"/>
      <w:lvlText w:val="%1.%2.%3.%4.%5.%6.%7.%8.%9."/>
      <w:lvlJc w:val="left"/>
      <w:pPr>
        <w:tabs>
          <w:tab w:val="left" w:pos="7512"/>
        </w:tabs>
        <w:ind w:left="7512" w:hanging="1800"/>
      </w:pPr>
      <w:rPr>
        <w:rFonts w:hint="default"/>
      </w:rPr>
    </w:lvl>
  </w:abstractNum>
  <w:abstractNum w:abstractNumId="6" w15:restartNumberingAfterBreak="0">
    <w:nsid w:val="5D972FF5"/>
    <w:multiLevelType w:val="multilevel"/>
    <w:tmpl w:val="5D972F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5999960">
    <w:abstractNumId w:val="6"/>
  </w:num>
  <w:num w:numId="2" w16cid:durableId="1139147507">
    <w:abstractNumId w:val="2"/>
  </w:num>
  <w:num w:numId="3" w16cid:durableId="2137989328">
    <w:abstractNumId w:val="1"/>
  </w:num>
  <w:num w:numId="4" w16cid:durableId="794711621">
    <w:abstractNumId w:val="5"/>
  </w:num>
  <w:num w:numId="5" w16cid:durableId="883718726">
    <w:abstractNumId w:val="3"/>
  </w:num>
  <w:num w:numId="6" w16cid:durableId="1796439046">
    <w:abstractNumId w:val="4"/>
  </w:num>
  <w:num w:numId="7" w16cid:durableId="87145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63"/>
    <w:rsid w:val="00011975"/>
    <w:rsid w:val="00011C31"/>
    <w:rsid w:val="0001347B"/>
    <w:rsid w:val="00017249"/>
    <w:rsid w:val="00020C40"/>
    <w:rsid w:val="000225A0"/>
    <w:rsid w:val="0002793C"/>
    <w:rsid w:val="000329B9"/>
    <w:rsid w:val="000409F8"/>
    <w:rsid w:val="00046AA2"/>
    <w:rsid w:val="00050FC7"/>
    <w:rsid w:val="00062B3C"/>
    <w:rsid w:val="00064BB8"/>
    <w:rsid w:val="00076877"/>
    <w:rsid w:val="00086163"/>
    <w:rsid w:val="00086363"/>
    <w:rsid w:val="000A42AC"/>
    <w:rsid w:val="000A7CAA"/>
    <w:rsid w:val="000B339D"/>
    <w:rsid w:val="000C492E"/>
    <w:rsid w:val="000D6323"/>
    <w:rsid w:val="000E47F1"/>
    <w:rsid w:val="000F3C52"/>
    <w:rsid w:val="000F5EAD"/>
    <w:rsid w:val="0011191C"/>
    <w:rsid w:val="0011647D"/>
    <w:rsid w:val="00121D05"/>
    <w:rsid w:val="001225E0"/>
    <w:rsid w:val="00147E4E"/>
    <w:rsid w:val="00151C65"/>
    <w:rsid w:val="00156127"/>
    <w:rsid w:val="001741F7"/>
    <w:rsid w:val="00183F72"/>
    <w:rsid w:val="001843E2"/>
    <w:rsid w:val="0018676A"/>
    <w:rsid w:val="0018759C"/>
    <w:rsid w:val="00190365"/>
    <w:rsid w:val="00192D0B"/>
    <w:rsid w:val="00195861"/>
    <w:rsid w:val="001A049D"/>
    <w:rsid w:val="001A4511"/>
    <w:rsid w:val="001A6FF3"/>
    <w:rsid w:val="001A76B6"/>
    <w:rsid w:val="001A7D2F"/>
    <w:rsid w:val="001C33C6"/>
    <w:rsid w:val="001C5CC7"/>
    <w:rsid w:val="001C7A70"/>
    <w:rsid w:val="001D7121"/>
    <w:rsid w:val="001E4FF9"/>
    <w:rsid w:val="001F2BDC"/>
    <w:rsid w:val="001F4662"/>
    <w:rsid w:val="002074F2"/>
    <w:rsid w:val="002108A5"/>
    <w:rsid w:val="00212470"/>
    <w:rsid w:val="002201FA"/>
    <w:rsid w:val="00235400"/>
    <w:rsid w:val="00242E68"/>
    <w:rsid w:val="002456DA"/>
    <w:rsid w:val="0025480C"/>
    <w:rsid w:val="00263F9F"/>
    <w:rsid w:val="00280CA2"/>
    <w:rsid w:val="002A462F"/>
    <w:rsid w:val="002B3ED5"/>
    <w:rsid w:val="002C1104"/>
    <w:rsid w:val="002E52BA"/>
    <w:rsid w:val="003037E4"/>
    <w:rsid w:val="00305C3E"/>
    <w:rsid w:val="00310C83"/>
    <w:rsid w:val="0031794C"/>
    <w:rsid w:val="00321BEB"/>
    <w:rsid w:val="003233B7"/>
    <w:rsid w:val="003235A2"/>
    <w:rsid w:val="00343E73"/>
    <w:rsid w:val="00362FEF"/>
    <w:rsid w:val="003679C8"/>
    <w:rsid w:val="0037474A"/>
    <w:rsid w:val="00377E8B"/>
    <w:rsid w:val="003861AF"/>
    <w:rsid w:val="003A24AD"/>
    <w:rsid w:val="003B58F2"/>
    <w:rsid w:val="003C1E76"/>
    <w:rsid w:val="003C7C7B"/>
    <w:rsid w:val="003D4815"/>
    <w:rsid w:val="003E38E2"/>
    <w:rsid w:val="003E619B"/>
    <w:rsid w:val="003F34CC"/>
    <w:rsid w:val="003F73FE"/>
    <w:rsid w:val="00401C3A"/>
    <w:rsid w:val="00407A5C"/>
    <w:rsid w:val="00427A45"/>
    <w:rsid w:val="00435ADC"/>
    <w:rsid w:val="00441D74"/>
    <w:rsid w:val="00447838"/>
    <w:rsid w:val="00452C70"/>
    <w:rsid w:val="004548A8"/>
    <w:rsid w:val="00457377"/>
    <w:rsid w:val="00464A85"/>
    <w:rsid w:val="0046598F"/>
    <w:rsid w:val="0046719A"/>
    <w:rsid w:val="0049004D"/>
    <w:rsid w:val="004A2E50"/>
    <w:rsid w:val="004A45BD"/>
    <w:rsid w:val="004A5940"/>
    <w:rsid w:val="004B7C46"/>
    <w:rsid w:val="004C36F9"/>
    <w:rsid w:val="004D046F"/>
    <w:rsid w:val="004D0FD8"/>
    <w:rsid w:val="004D286A"/>
    <w:rsid w:val="004E0500"/>
    <w:rsid w:val="004F70B3"/>
    <w:rsid w:val="00500779"/>
    <w:rsid w:val="00506CF2"/>
    <w:rsid w:val="0050751E"/>
    <w:rsid w:val="005138EF"/>
    <w:rsid w:val="00516C9D"/>
    <w:rsid w:val="00527EF9"/>
    <w:rsid w:val="00530D59"/>
    <w:rsid w:val="00551D29"/>
    <w:rsid w:val="00555235"/>
    <w:rsid w:val="005604B6"/>
    <w:rsid w:val="005642EB"/>
    <w:rsid w:val="005645A6"/>
    <w:rsid w:val="00585452"/>
    <w:rsid w:val="00585B2B"/>
    <w:rsid w:val="00593750"/>
    <w:rsid w:val="00597401"/>
    <w:rsid w:val="005A7C83"/>
    <w:rsid w:val="005C2EFA"/>
    <w:rsid w:val="005C3E8B"/>
    <w:rsid w:val="005C60B7"/>
    <w:rsid w:val="005E6E9A"/>
    <w:rsid w:val="005F147B"/>
    <w:rsid w:val="005F4520"/>
    <w:rsid w:val="005F5543"/>
    <w:rsid w:val="00600395"/>
    <w:rsid w:val="00612E01"/>
    <w:rsid w:val="00613081"/>
    <w:rsid w:val="00617C39"/>
    <w:rsid w:val="0062467A"/>
    <w:rsid w:val="0063372C"/>
    <w:rsid w:val="00635245"/>
    <w:rsid w:val="00640353"/>
    <w:rsid w:val="00644E61"/>
    <w:rsid w:val="0065482C"/>
    <w:rsid w:val="00666CA1"/>
    <w:rsid w:val="00674CAB"/>
    <w:rsid w:val="0067639B"/>
    <w:rsid w:val="00677B75"/>
    <w:rsid w:val="0068211A"/>
    <w:rsid w:val="00686442"/>
    <w:rsid w:val="00691B7A"/>
    <w:rsid w:val="0069258D"/>
    <w:rsid w:val="006A159C"/>
    <w:rsid w:val="006A7BB8"/>
    <w:rsid w:val="006B23E3"/>
    <w:rsid w:val="006B243D"/>
    <w:rsid w:val="006B6470"/>
    <w:rsid w:val="006C5781"/>
    <w:rsid w:val="006D5182"/>
    <w:rsid w:val="006E71CE"/>
    <w:rsid w:val="006F48B7"/>
    <w:rsid w:val="006F4A0B"/>
    <w:rsid w:val="006F4E74"/>
    <w:rsid w:val="00712048"/>
    <w:rsid w:val="007149F3"/>
    <w:rsid w:val="00725FE3"/>
    <w:rsid w:val="0073312B"/>
    <w:rsid w:val="007524E3"/>
    <w:rsid w:val="0075306C"/>
    <w:rsid w:val="00763929"/>
    <w:rsid w:val="00775528"/>
    <w:rsid w:val="00775A7A"/>
    <w:rsid w:val="00786C47"/>
    <w:rsid w:val="00787061"/>
    <w:rsid w:val="00787264"/>
    <w:rsid w:val="007A0190"/>
    <w:rsid w:val="007A2D63"/>
    <w:rsid w:val="007A4E66"/>
    <w:rsid w:val="007A73DC"/>
    <w:rsid w:val="007C2EB2"/>
    <w:rsid w:val="007D5B05"/>
    <w:rsid w:val="007D7AEB"/>
    <w:rsid w:val="007E2396"/>
    <w:rsid w:val="007E6563"/>
    <w:rsid w:val="008102E1"/>
    <w:rsid w:val="00811556"/>
    <w:rsid w:val="0081242E"/>
    <w:rsid w:val="00830698"/>
    <w:rsid w:val="00834D36"/>
    <w:rsid w:val="008614A1"/>
    <w:rsid w:val="00861EDD"/>
    <w:rsid w:val="00872DE7"/>
    <w:rsid w:val="00873EB7"/>
    <w:rsid w:val="008779E3"/>
    <w:rsid w:val="00880A74"/>
    <w:rsid w:val="00897FFE"/>
    <w:rsid w:val="008A778E"/>
    <w:rsid w:val="008B1FCD"/>
    <w:rsid w:val="008C5129"/>
    <w:rsid w:val="008C55DE"/>
    <w:rsid w:val="008C6764"/>
    <w:rsid w:val="008D5149"/>
    <w:rsid w:val="008E6266"/>
    <w:rsid w:val="008F10B4"/>
    <w:rsid w:val="008F73AA"/>
    <w:rsid w:val="00901430"/>
    <w:rsid w:val="009107C2"/>
    <w:rsid w:val="009270A5"/>
    <w:rsid w:val="00932FBA"/>
    <w:rsid w:val="0093555A"/>
    <w:rsid w:val="00937F13"/>
    <w:rsid w:val="00951AC0"/>
    <w:rsid w:val="00966DD9"/>
    <w:rsid w:val="00973265"/>
    <w:rsid w:val="00981E47"/>
    <w:rsid w:val="00986187"/>
    <w:rsid w:val="00991AA9"/>
    <w:rsid w:val="009A4311"/>
    <w:rsid w:val="009B5F68"/>
    <w:rsid w:val="009D0520"/>
    <w:rsid w:val="009D15DF"/>
    <w:rsid w:val="009D5EDC"/>
    <w:rsid w:val="009D6AE3"/>
    <w:rsid w:val="009D7BEE"/>
    <w:rsid w:val="009E4B83"/>
    <w:rsid w:val="009E6E0E"/>
    <w:rsid w:val="009F2984"/>
    <w:rsid w:val="009F6DB0"/>
    <w:rsid w:val="00A131BC"/>
    <w:rsid w:val="00A135A9"/>
    <w:rsid w:val="00A34A39"/>
    <w:rsid w:val="00A45150"/>
    <w:rsid w:val="00A47289"/>
    <w:rsid w:val="00A515CB"/>
    <w:rsid w:val="00A60F08"/>
    <w:rsid w:val="00A6351B"/>
    <w:rsid w:val="00A6375B"/>
    <w:rsid w:val="00A73D78"/>
    <w:rsid w:val="00A76787"/>
    <w:rsid w:val="00A80F84"/>
    <w:rsid w:val="00A9088F"/>
    <w:rsid w:val="00A93A67"/>
    <w:rsid w:val="00A9523D"/>
    <w:rsid w:val="00AC3D2E"/>
    <w:rsid w:val="00AD1C1F"/>
    <w:rsid w:val="00AD2CB4"/>
    <w:rsid w:val="00AF0AA7"/>
    <w:rsid w:val="00AF4726"/>
    <w:rsid w:val="00AF67CA"/>
    <w:rsid w:val="00AF7C1A"/>
    <w:rsid w:val="00B062A0"/>
    <w:rsid w:val="00B17B8A"/>
    <w:rsid w:val="00B20163"/>
    <w:rsid w:val="00B21029"/>
    <w:rsid w:val="00B31403"/>
    <w:rsid w:val="00B332F9"/>
    <w:rsid w:val="00B36CFC"/>
    <w:rsid w:val="00B37D41"/>
    <w:rsid w:val="00B406A7"/>
    <w:rsid w:val="00B46DAA"/>
    <w:rsid w:val="00B517FF"/>
    <w:rsid w:val="00B54E3B"/>
    <w:rsid w:val="00B613F6"/>
    <w:rsid w:val="00B64C03"/>
    <w:rsid w:val="00B70D6F"/>
    <w:rsid w:val="00B96BBC"/>
    <w:rsid w:val="00BA4408"/>
    <w:rsid w:val="00BB7391"/>
    <w:rsid w:val="00BC1106"/>
    <w:rsid w:val="00BC3673"/>
    <w:rsid w:val="00BC72C3"/>
    <w:rsid w:val="00BD1CB1"/>
    <w:rsid w:val="00BF2C98"/>
    <w:rsid w:val="00BF7CD6"/>
    <w:rsid w:val="00C07EA3"/>
    <w:rsid w:val="00C11946"/>
    <w:rsid w:val="00C12EB1"/>
    <w:rsid w:val="00C431D4"/>
    <w:rsid w:val="00C4366C"/>
    <w:rsid w:val="00C45C5B"/>
    <w:rsid w:val="00C55BAA"/>
    <w:rsid w:val="00C739BF"/>
    <w:rsid w:val="00C75574"/>
    <w:rsid w:val="00C764EA"/>
    <w:rsid w:val="00C76B4B"/>
    <w:rsid w:val="00C856E3"/>
    <w:rsid w:val="00C94DC0"/>
    <w:rsid w:val="00CA5A9A"/>
    <w:rsid w:val="00CD1F68"/>
    <w:rsid w:val="00CD2EFD"/>
    <w:rsid w:val="00CD6D7B"/>
    <w:rsid w:val="00CE7195"/>
    <w:rsid w:val="00CE7455"/>
    <w:rsid w:val="00CE7615"/>
    <w:rsid w:val="00CF26A0"/>
    <w:rsid w:val="00CF4F55"/>
    <w:rsid w:val="00D025D2"/>
    <w:rsid w:val="00D03ECF"/>
    <w:rsid w:val="00D34DC1"/>
    <w:rsid w:val="00D372F4"/>
    <w:rsid w:val="00D37608"/>
    <w:rsid w:val="00D45FD4"/>
    <w:rsid w:val="00D50757"/>
    <w:rsid w:val="00D52556"/>
    <w:rsid w:val="00D66201"/>
    <w:rsid w:val="00D67D57"/>
    <w:rsid w:val="00D72089"/>
    <w:rsid w:val="00D80913"/>
    <w:rsid w:val="00D8430B"/>
    <w:rsid w:val="00D9439B"/>
    <w:rsid w:val="00DA063C"/>
    <w:rsid w:val="00DA1F4B"/>
    <w:rsid w:val="00DA6CF1"/>
    <w:rsid w:val="00DA7AA1"/>
    <w:rsid w:val="00DB0FB2"/>
    <w:rsid w:val="00DB49DA"/>
    <w:rsid w:val="00DC5E1A"/>
    <w:rsid w:val="00DE097B"/>
    <w:rsid w:val="00DE2431"/>
    <w:rsid w:val="00DF58EB"/>
    <w:rsid w:val="00DF795A"/>
    <w:rsid w:val="00E00062"/>
    <w:rsid w:val="00E115EF"/>
    <w:rsid w:val="00E11B95"/>
    <w:rsid w:val="00E21F3D"/>
    <w:rsid w:val="00E2300A"/>
    <w:rsid w:val="00E352E3"/>
    <w:rsid w:val="00E36968"/>
    <w:rsid w:val="00E43AEC"/>
    <w:rsid w:val="00E44C0D"/>
    <w:rsid w:val="00E523EE"/>
    <w:rsid w:val="00E548C3"/>
    <w:rsid w:val="00E64CA1"/>
    <w:rsid w:val="00E70606"/>
    <w:rsid w:val="00E732DE"/>
    <w:rsid w:val="00E7513D"/>
    <w:rsid w:val="00E87244"/>
    <w:rsid w:val="00E95E0B"/>
    <w:rsid w:val="00EA2EE4"/>
    <w:rsid w:val="00EB037B"/>
    <w:rsid w:val="00EB139E"/>
    <w:rsid w:val="00EB182C"/>
    <w:rsid w:val="00EC1305"/>
    <w:rsid w:val="00EC6300"/>
    <w:rsid w:val="00ED70D0"/>
    <w:rsid w:val="00ED76CF"/>
    <w:rsid w:val="00ED7FCF"/>
    <w:rsid w:val="00EE101A"/>
    <w:rsid w:val="00EE3AA3"/>
    <w:rsid w:val="00EE40D3"/>
    <w:rsid w:val="00F01042"/>
    <w:rsid w:val="00F01EA0"/>
    <w:rsid w:val="00F04B49"/>
    <w:rsid w:val="00F0605A"/>
    <w:rsid w:val="00F06FF6"/>
    <w:rsid w:val="00F1799E"/>
    <w:rsid w:val="00F24407"/>
    <w:rsid w:val="00F50056"/>
    <w:rsid w:val="00F6396E"/>
    <w:rsid w:val="00F70FD6"/>
    <w:rsid w:val="00F72554"/>
    <w:rsid w:val="00F83A5F"/>
    <w:rsid w:val="00F93FB1"/>
    <w:rsid w:val="00F979B3"/>
    <w:rsid w:val="00FA3043"/>
    <w:rsid w:val="00FB5BC8"/>
    <w:rsid w:val="00FD14F1"/>
    <w:rsid w:val="00FD279F"/>
    <w:rsid w:val="00FD2E88"/>
    <w:rsid w:val="00FE05E3"/>
    <w:rsid w:val="00FE05F7"/>
    <w:rsid w:val="00FE1F82"/>
    <w:rsid w:val="00FE45C5"/>
    <w:rsid w:val="00FE7CE8"/>
    <w:rsid w:val="00FF026E"/>
    <w:rsid w:val="00FF0C1E"/>
    <w:rsid w:val="00FF1296"/>
    <w:rsid w:val="00FF3276"/>
    <w:rsid w:val="05F904F0"/>
    <w:rsid w:val="3DFE26BB"/>
    <w:rsid w:val="64485F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28504"/>
  <w15:docId w15:val="{EB05598A-A54C-463D-BB21-F80F0933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annotation text"/>
    <w:basedOn w:val="a"/>
    <w:link w:val="a6"/>
  </w:style>
  <w:style w:type="paragraph" w:styleId="a7">
    <w:name w:val="annotation subject"/>
    <w:basedOn w:val="a5"/>
    <w:next w:val="a5"/>
    <w:link w:val="a8"/>
    <w:uiPriority w:val="99"/>
    <w:semiHidden/>
    <w:unhideWhenUsed/>
    <w:rPr>
      <w:b/>
      <w:bCs/>
    </w:rPr>
  </w:style>
  <w:style w:type="paragraph" w:styleId="a9">
    <w:name w:val="header"/>
    <w:basedOn w:val="a"/>
    <w:link w:val="aa"/>
    <w:unhideWhenUsed/>
    <w:pPr>
      <w:tabs>
        <w:tab w:val="center" w:pos="4677"/>
        <w:tab w:val="right" w:pos="9355"/>
      </w:tabs>
    </w:pPr>
  </w:style>
  <w:style w:type="paragraph" w:styleId="ab">
    <w:name w:val="footer"/>
    <w:basedOn w:val="a"/>
    <w:link w:val="ac"/>
    <w:uiPriority w:val="99"/>
    <w:unhideWhenUsed/>
    <w:pPr>
      <w:tabs>
        <w:tab w:val="center" w:pos="4677"/>
        <w:tab w:val="right" w:pos="9355"/>
      </w:tabs>
    </w:pPr>
  </w:style>
  <w:style w:type="paragraph" w:styleId="3">
    <w:name w:val="Body Text 3"/>
    <w:basedOn w:val="a"/>
    <w:link w:val="30"/>
    <w:semiHidden/>
    <w:pPr>
      <w:spacing w:after="120" w:line="276" w:lineRule="auto"/>
    </w:pPr>
    <w:rPr>
      <w:rFonts w:ascii="Calibri" w:hAnsi="Calibri"/>
      <w:sz w:val="16"/>
      <w:szCs w:val="16"/>
      <w:lang w:eastAsia="en-US"/>
    </w:rPr>
  </w:style>
  <w:style w:type="character" w:styleId="ad">
    <w:name w:val="annotation reference"/>
    <w:rPr>
      <w:sz w:val="16"/>
      <w:szCs w:val="16"/>
    </w:rPr>
  </w:style>
  <w:style w:type="character" w:styleId="ae">
    <w:name w:val="Hyperlink"/>
    <w:uiPriority w:val="99"/>
    <w:unhideWhenUsed/>
    <w:qFormat/>
    <w:rPr>
      <w:rFonts w:ascii="Times New Roman" w:hAnsi="Times New Roman" w:cs="Times New Roman" w:hint="default"/>
      <w:b/>
      <w:bCs/>
      <w:color w:val="000080"/>
      <w:sz w:val="20"/>
      <w:szCs w:val="20"/>
      <w:u w:val="single"/>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0">
    <w:name w:val="s0"/>
    <w:rPr>
      <w:rFonts w:ascii="Times New Roman" w:hAnsi="Times New Roman" w:cs="Times New Roman" w:hint="default"/>
      <w:color w:val="000000"/>
      <w:sz w:val="20"/>
      <w:szCs w:val="20"/>
      <w:u w:val="none"/>
    </w:rPr>
  </w:style>
  <w:style w:type="character" w:customStyle="1" w:styleId="a6">
    <w:name w:val="Текст примечания Знак"/>
    <w:basedOn w:val="a0"/>
    <w:link w:val="a5"/>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Pr>
      <w:rFonts w:ascii="Times New Roman" w:eastAsia="Times New Roman" w:hAnsi="Times New Roman" w:cs="Times New Roman"/>
      <w:sz w:val="20"/>
      <w:szCs w:val="20"/>
      <w:lang w:eastAsia="ru-RU"/>
    </w:rPr>
  </w:style>
  <w:style w:type="character" w:customStyle="1" w:styleId="ac">
    <w:name w:val="Ниж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4">
    <w:name w:val="Текст выноски Знак"/>
    <w:basedOn w:val="a0"/>
    <w:link w:val="a3"/>
    <w:uiPriority w:val="99"/>
    <w:semiHidden/>
    <w:qFormat/>
    <w:rPr>
      <w:rFonts w:ascii="Tahoma" w:eastAsia="Times New Roman" w:hAnsi="Tahoma" w:cs="Tahoma"/>
      <w:sz w:val="16"/>
      <w:szCs w:val="16"/>
      <w:lang w:eastAsia="ru-RU"/>
    </w:rPr>
  </w:style>
  <w:style w:type="paragraph" w:styleId="af0">
    <w:name w:val="List Paragraph"/>
    <w:basedOn w:val="a"/>
    <w:uiPriority w:val="34"/>
    <w:qFormat/>
    <w:pPr>
      <w:ind w:left="720"/>
      <w:contextualSpacing/>
    </w:pPr>
  </w:style>
  <w:style w:type="character" w:customStyle="1" w:styleId="30">
    <w:name w:val="Основной текст 3 Знак"/>
    <w:basedOn w:val="a0"/>
    <w:link w:val="3"/>
    <w:semiHidden/>
    <w:qFormat/>
    <w:rPr>
      <w:rFonts w:ascii="Calibri" w:eastAsia="Times New Roman" w:hAnsi="Calibri" w:cs="Times New Roman"/>
      <w:sz w:val="16"/>
      <w:szCs w:val="16"/>
    </w:rPr>
  </w:style>
  <w:style w:type="character" w:customStyle="1" w:styleId="a8">
    <w:name w:val="Тема примечания Знак"/>
    <w:basedOn w:val="a6"/>
    <w:link w:val="a7"/>
    <w:uiPriority w:val="99"/>
    <w:semiHidden/>
    <w:rPr>
      <w:rFonts w:ascii="Times New Roman" w:eastAsia="Times New Roman" w:hAnsi="Times New Roman" w:cs="Times New Roman"/>
      <w:b/>
      <w:bCs/>
      <w:sz w:val="20"/>
      <w:szCs w:val="20"/>
      <w:lang w:eastAsia="ru-RU"/>
    </w:rPr>
  </w:style>
  <w:style w:type="character" w:customStyle="1" w:styleId="s3">
    <w:name w:val="s3"/>
    <w:basedOn w:val="a0"/>
    <w:rPr>
      <w:rFonts w:ascii="Courier New" w:hAnsi="Courier New" w:cs="Courier New" w:hint="default"/>
      <w:i/>
      <w:iCs/>
      <w:color w:val="FF0000"/>
      <w:sz w:val="40"/>
      <w:szCs w:val="40"/>
      <w:u w:val="none"/>
    </w:rPr>
  </w:style>
  <w:style w:type="character" w:customStyle="1" w:styleId="s9">
    <w:name w:val="s9"/>
    <w:basedOn w:val="a0"/>
    <w:rPr>
      <w:rFonts w:ascii="Times New Roman" w:hAnsi="Times New Roman" w:cs="Times New Roman" w:hint="default"/>
      <w:i/>
      <w:iCs/>
      <w:color w:val="333399"/>
      <w:u w:val="single"/>
    </w:rPr>
  </w:style>
  <w:style w:type="character" w:customStyle="1" w:styleId="s20">
    <w:name w:val="s20"/>
    <w:basedOn w:val="a0"/>
    <w:rPr>
      <w:shd w:val="clear" w:color="auto" w:fill="FFFFFF"/>
    </w:rPr>
  </w:style>
  <w:style w:type="character" w:customStyle="1" w:styleId="s1">
    <w:name w:val="s1"/>
    <w:basedOn w:val="a0"/>
    <w:qFormat/>
    <w:rPr>
      <w:rFonts w:ascii="Courier New" w:hAnsi="Courier New" w:cs="Courier New" w:hint="default"/>
      <w:b/>
      <w:bCs/>
      <w:color w:val="000000"/>
      <w:sz w:val="40"/>
      <w:szCs w:val="40"/>
      <w:u w:val="none"/>
    </w:rPr>
  </w:style>
  <w:style w:type="character" w:customStyle="1" w:styleId="apple-converted-space">
    <w:name w:val="apple-converted-space"/>
    <w:basedOn w:val="a0"/>
  </w:style>
  <w:style w:type="paragraph" w:customStyle="1" w:styleId="Default">
    <w:name w:val="Default"/>
    <w:pPr>
      <w:autoSpaceDE w:val="0"/>
      <w:autoSpaceDN w:val="0"/>
      <w:adjustRightInd w:val="0"/>
    </w:pPr>
    <w:rPr>
      <w:rFonts w:ascii="Sylfaen" w:eastAsiaTheme="minorHAnsi" w:hAnsi="Sylfaen" w:cs="Sylfaen"/>
      <w:color w:val="000000"/>
      <w:sz w:val="24"/>
      <w:szCs w:val="24"/>
      <w:lang w:val="en-US" w:eastAsia="en-US"/>
    </w:rPr>
  </w:style>
  <w:style w:type="character" w:customStyle="1" w:styleId="15">
    <w:name w:val="15"/>
    <w:basedOn w:val="a0"/>
    <w:qFormat/>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esec.kz" TargetMode="External"/><Relationship Id="rId3" Type="http://schemas.openxmlformats.org/officeDocument/2006/relationships/numbering" Target="numbering.xml"/><Relationship Id="rId7" Type="http://schemas.openxmlformats.org/officeDocument/2006/relationships/hyperlink" Target="jl:30617206.65060100%20"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esec.kz" TargetMode="External"/><Relationship Id="rId4" Type="http://schemas.openxmlformats.org/officeDocument/2006/relationships/styles" Target="styles.xml"/><Relationship Id="rId9" Type="http://schemas.openxmlformats.org/officeDocument/2006/relationships/hyperlink" Target="http://www.cese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DF221FB-8A05-4A3A-BB26-B6276F569F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6165</Words>
  <Characters>35145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Buhgalter3</dc:creator>
  <cp:lastModifiedBy>Бадаев Берик</cp:lastModifiedBy>
  <cp:revision>3</cp:revision>
  <cp:lastPrinted>2017-11-16T04:20:00Z</cp:lastPrinted>
  <dcterms:created xsi:type="dcterms:W3CDTF">2025-05-13T06:05:00Z</dcterms:created>
  <dcterms:modified xsi:type="dcterms:W3CDTF">2025-05-21T06:44:00Z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