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BE3D" w14:textId="77777777" w:rsidR="0054199D" w:rsidRPr="0054199D" w:rsidRDefault="0054199D" w:rsidP="0054199D">
      <w:pPr>
        <w:pStyle w:val="228bf8a64b8551e1msonormal"/>
        <w:shd w:val="clear" w:color="auto" w:fill="FFFFFF"/>
        <w:ind w:firstLine="708"/>
        <w:rPr>
          <w:b/>
          <w:bCs/>
          <w:i/>
          <w:iCs/>
          <w:color w:val="000000"/>
          <w:sz w:val="22"/>
          <w:szCs w:val="22"/>
          <w:lang w:val="kk-KZ"/>
        </w:rPr>
      </w:pPr>
      <w:r w:rsidRPr="0054199D">
        <w:rPr>
          <w:b/>
          <w:bCs/>
          <w:i/>
          <w:iCs/>
          <w:color w:val="000000"/>
          <w:sz w:val="22"/>
          <w:szCs w:val="22"/>
          <w:lang w:val="kk-KZ"/>
        </w:rPr>
        <w:t>Қолданба орнатылуда</w:t>
      </w:r>
    </w:p>
    <w:p w14:paraId="07374B09" w14:textId="7856050D" w:rsidR="0054199D" w:rsidRPr="0054199D" w:rsidRDefault="0054199D" w:rsidP="0054199D">
      <w:pPr>
        <w:pStyle w:val="228bf8a64b8551e1msonormal"/>
        <w:shd w:val="clear" w:color="auto" w:fill="FFFFFF"/>
        <w:ind w:firstLine="708"/>
        <w:rPr>
          <w:color w:val="000000"/>
          <w:sz w:val="22"/>
          <w:szCs w:val="22"/>
          <w:lang w:val="kk-KZ"/>
        </w:rPr>
      </w:pPr>
      <w:r w:rsidRPr="0054199D">
        <w:rPr>
          <w:color w:val="000000"/>
          <w:sz w:val="22"/>
          <w:szCs w:val="22"/>
          <w:lang w:val="kk-KZ"/>
        </w:rPr>
        <w:t>«Сентрас Трейд» мобильді қосымшасы (бұдан әрі – Қосымша) ұялы телефонға арналған</w:t>
      </w:r>
      <w:r w:rsidRPr="0054199D">
        <w:rPr>
          <w:color w:val="000000"/>
          <w:sz w:val="22"/>
          <w:szCs w:val="22"/>
          <w:lang w:val="kk-KZ"/>
        </w:rPr>
        <w:t xml:space="preserve"> </w:t>
      </w:r>
      <w:r w:rsidRPr="0054199D">
        <w:rPr>
          <w:color w:val="000000"/>
          <w:sz w:val="22"/>
          <w:szCs w:val="22"/>
          <w:lang w:val="kk-KZ"/>
        </w:rPr>
        <w:t>Android операциялық жүйесінде жұмыс істейтін құрылғылар.</w:t>
      </w:r>
    </w:p>
    <w:p w14:paraId="7A380D6B" w14:textId="2D3B948A" w:rsidR="001B0751" w:rsidRPr="001B0751" w:rsidRDefault="001B0751" w:rsidP="001B0751">
      <w:pPr>
        <w:ind w:firstLine="708"/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1B0751">
        <w:rPr>
          <w:rFonts w:ascii="Times New Roman" w:eastAsia="Times New Roman" w:hAnsi="Times New Roman" w:cs="Times New Roman"/>
          <w:color w:val="000000"/>
          <w:lang w:val="kk-KZ" w:eastAsia="ru-RU"/>
        </w:rPr>
        <w:t>Қолданбаны мобильді құрылғыға орнату үшін оны ашу керек</w:t>
      </w:r>
      <w:r w:rsidRPr="001B0751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  <w:r w:rsidRPr="001B0751">
        <w:rPr>
          <w:rFonts w:ascii="Times New Roman" w:eastAsia="Times New Roman" w:hAnsi="Times New Roman" w:cs="Times New Roman"/>
          <w:color w:val="000000"/>
          <w:lang w:val="kk-KZ" w:eastAsia="ru-RU"/>
        </w:rPr>
        <w:t>стандартты қолданбалар дүкені (Google Play немесе Play Market бағдарламасы), іздеу бөліміне өтіңіз</w:t>
      </w:r>
      <w:r w:rsidRPr="001B0751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  <w:r w:rsidRPr="001B0751">
        <w:rPr>
          <w:rFonts w:ascii="Times New Roman" w:eastAsia="Times New Roman" w:hAnsi="Times New Roman" w:cs="Times New Roman"/>
          <w:color w:val="000000"/>
          <w:lang w:val="kk-KZ" w:eastAsia="ru-RU"/>
        </w:rPr>
        <w:t>және іздеу жолағына «centras trade» кілт сөздерін енгізіңіз.</w:t>
      </w:r>
    </w:p>
    <w:p w14:paraId="28436B9B" w14:textId="26470561" w:rsidR="001B0751" w:rsidRPr="001B0751" w:rsidRDefault="001B0751" w:rsidP="001B0751">
      <w:pPr>
        <w:ind w:firstLine="708"/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1B0751">
        <w:rPr>
          <w:rFonts w:ascii="Times New Roman" w:eastAsia="Times New Roman" w:hAnsi="Times New Roman" w:cs="Times New Roman"/>
          <w:color w:val="000000"/>
          <w:lang w:val="kk-KZ" w:eastAsia="ru-RU"/>
        </w:rPr>
        <w:t>Іздеу нәтижелерінен аты мен логотипі бар қолданбаны таңдау керек</w:t>
      </w:r>
      <w:r w:rsidRPr="001B0751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  <w:r w:rsidRPr="001B0751">
        <w:rPr>
          <w:rFonts w:ascii="Times New Roman" w:eastAsia="Times New Roman" w:hAnsi="Times New Roman" w:cs="Times New Roman"/>
          <w:color w:val="000000"/>
          <w:lang w:val="kk-KZ" w:eastAsia="ru-RU"/>
        </w:rPr>
        <w:t>әзірлеуші ​​«Сентрас Секьюритиз» АҚ. Қолданбаның сипаттамасымен ашылатын терезеде түймесін басыңыз</w:t>
      </w:r>
      <w:r w:rsidRPr="001B0751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  <w:r w:rsidRPr="001B0751">
        <w:rPr>
          <w:rFonts w:ascii="Times New Roman" w:eastAsia="Times New Roman" w:hAnsi="Times New Roman" w:cs="Times New Roman"/>
          <w:color w:val="000000"/>
          <w:lang w:val="kk-KZ" w:eastAsia="ru-RU"/>
        </w:rPr>
        <w:t>«Орнату» түймесін басыңыз, содан кейін қажетті рұқсаттар туралы хабарландыру пайда болса</w:t>
      </w:r>
      <w:r w:rsidRPr="001B0751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  <w:r w:rsidRPr="001B0751">
        <w:rPr>
          <w:rFonts w:ascii="Times New Roman" w:eastAsia="Times New Roman" w:hAnsi="Times New Roman" w:cs="Times New Roman"/>
          <w:color w:val="000000"/>
          <w:lang w:val="kk-KZ" w:eastAsia="ru-RU"/>
        </w:rPr>
        <w:t>Қолданбаның жұмысы үшін «Қабылдау» түймесін басыңыз.</w:t>
      </w:r>
    </w:p>
    <w:p w14:paraId="25566F18" w14:textId="5289DB6E" w:rsidR="001B0751" w:rsidRPr="001B0751" w:rsidRDefault="001B0751" w:rsidP="001B0751">
      <w:pPr>
        <w:ind w:firstLine="708"/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1B0751">
        <w:rPr>
          <w:rFonts w:ascii="Times New Roman" w:eastAsia="Times New Roman" w:hAnsi="Times New Roman" w:cs="Times New Roman"/>
          <w:color w:val="000000"/>
          <w:lang w:val="kk-KZ" w:eastAsia="ru-RU"/>
        </w:rPr>
        <w:t>Жүктеп алу индикаторы Қолданбаны жүктеу және орнату барысын көрсетеді. Процесс аяқталғаннан кейін,</w:t>
      </w:r>
      <w:r w:rsidRPr="001B0751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  <w:r w:rsidRPr="001B0751">
        <w:rPr>
          <w:rFonts w:ascii="Times New Roman" w:eastAsia="Times New Roman" w:hAnsi="Times New Roman" w:cs="Times New Roman"/>
          <w:color w:val="000000"/>
          <w:lang w:val="kk-KZ" w:eastAsia="ru-RU"/>
        </w:rPr>
        <w:t>Қолданба белгішесі орнатылған басқа қолданбалардың белгішелерінің арасында пайда болады</w:t>
      </w:r>
      <w:r w:rsidRPr="001B0751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  <w:r w:rsidRPr="001B0751">
        <w:rPr>
          <w:rFonts w:ascii="Times New Roman" w:eastAsia="Times New Roman" w:hAnsi="Times New Roman" w:cs="Times New Roman"/>
          <w:color w:val="000000"/>
          <w:lang w:val="kk-KZ" w:eastAsia="ru-RU"/>
        </w:rPr>
        <w:t>мобильді құрылғы.</w:t>
      </w:r>
    </w:p>
    <w:p w14:paraId="3C25D511" w14:textId="45C2E58E" w:rsidR="001B0751" w:rsidRDefault="001B0751" w:rsidP="001B0751">
      <w:pPr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noProof/>
        </w:rPr>
        <w:drawing>
          <wp:inline distT="0" distB="0" distL="0" distR="0" wp14:anchorId="60ED3FB1" wp14:editId="08B1519B">
            <wp:extent cx="4200525" cy="3667125"/>
            <wp:effectExtent l="0" t="0" r="9525" b="9525"/>
            <wp:docPr id="12480262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02629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2F7E2" w14:textId="77777777" w:rsidR="001B0751" w:rsidRPr="001B0751" w:rsidRDefault="001B0751" w:rsidP="001B0751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 w:rsidRPr="001B0751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 w:eastAsia="ru-RU"/>
        </w:rPr>
        <w:t>Қолданбадағы клиент авторизациясы</w:t>
      </w:r>
    </w:p>
    <w:p w14:paraId="4659EB13" w14:textId="71352580" w:rsidR="001B0751" w:rsidRPr="001B0751" w:rsidRDefault="001B0751" w:rsidP="001B0751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1B0751">
        <w:rPr>
          <w:rFonts w:ascii="Times New Roman" w:eastAsia="Times New Roman" w:hAnsi="Times New Roman" w:cs="Times New Roman"/>
          <w:color w:val="000000"/>
          <w:lang w:val="kk-KZ" w:eastAsia="ru-RU"/>
        </w:rPr>
        <w:t>Қолданба іске қосылған кезде клиенттің авторизация деректерін енгізу пішіні ашылады</w:t>
      </w:r>
      <w:r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  <w:r w:rsidRPr="001B0751">
        <w:rPr>
          <w:rFonts w:ascii="Times New Roman" w:eastAsia="Times New Roman" w:hAnsi="Times New Roman" w:cs="Times New Roman"/>
          <w:color w:val="000000"/>
          <w:lang w:val="kk-KZ" w:eastAsia="ru-RU"/>
        </w:rPr>
        <w:t>(логин мен пароль).</w:t>
      </w:r>
    </w:p>
    <w:p w14:paraId="028E6B86" w14:textId="5AD81799" w:rsidR="002154FD" w:rsidRPr="002154FD" w:rsidRDefault="002154FD" w:rsidP="002154FD">
      <w:pPr>
        <w:rPr>
          <w:rFonts w:ascii="Times New Roman" w:eastAsia="Times New Roman" w:hAnsi="Times New Roman" w:cs="Times New Roman"/>
          <w:color w:val="000000"/>
          <w:lang w:val="kk-KZ" w:eastAsia="ru-RU"/>
        </w:rPr>
      </w:pPr>
      <w:proofErr w:type="spellStart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>Пайдаланушы</w:t>
      </w:r>
      <w:proofErr w:type="spellEnd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 xml:space="preserve"> авторизация </w:t>
      </w:r>
      <w:proofErr w:type="spellStart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>пішініне</w:t>
      </w:r>
      <w:proofErr w:type="spellEnd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 xml:space="preserve"> логин мен </w:t>
      </w:r>
      <w:proofErr w:type="spellStart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>парольді</w:t>
      </w:r>
      <w:proofErr w:type="spellEnd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>енгізгеннен</w:t>
      </w:r>
      <w:proofErr w:type="spellEnd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>кейін</w:t>
      </w:r>
      <w:proofErr w:type="spellEnd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>Қолданба</w:t>
      </w:r>
      <w:proofErr w:type="spellEnd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>бір</w:t>
      </w:r>
      <w:proofErr w:type="spellEnd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>мәнді</w:t>
      </w:r>
      <w:proofErr w:type="spellEnd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>болады</w:t>
      </w:r>
      <w:proofErr w:type="spellEnd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>әкілетті</w:t>
      </w:r>
      <w:proofErr w:type="spellEnd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>клиентті</w:t>
      </w:r>
      <w:proofErr w:type="spellEnd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>анықтайды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 xml:space="preserve">Логин мен </w:t>
      </w:r>
      <w:proofErr w:type="spellStart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>парольді</w:t>
      </w:r>
      <w:proofErr w:type="spellEnd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>дұрыс</w:t>
      </w:r>
      <w:proofErr w:type="spellEnd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>енгізсеңіз</w:t>
      </w:r>
      <w:proofErr w:type="spellEnd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>ыңғайлы</w:t>
      </w:r>
      <w:proofErr w:type="spellEnd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 xml:space="preserve"> болу </w:t>
      </w:r>
      <w:proofErr w:type="spellStart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 xml:space="preserve">клиент </w:t>
      </w:r>
      <w:proofErr w:type="spellStart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>үшін</w:t>
      </w:r>
      <w:proofErr w:type="spellEnd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>қолданбаның</w:t>
      </w:r>
      <w:proofErr w:type="spellEnd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>өзі</w:t>
      </w:r>
      <w:proofErr w:type="spellEnd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>енгізген</w:t>
      </w:r>
      <w:proofErr w:type="spellEnd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 xml:space="preserve"> логин мен </w:t>
      </w:r>
      <w:proofErr w:type="spellStart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>парольді</w:t>
      </w:r>
      <w:proofErr w:type="spellEnd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>есте</w:t>
      </w:r>
      <w:proofErr w:type="spellEnd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>сақтау</w:t>
      </w:r>
      <w:proofErr w:type="spellEnd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>мүмкіндігі</w:t>
      </w:r>
      <w:proofErr w:type="spellEnd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 xml:space="preserve"> бар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>Қосымшаға</w:t>
      </w:r>
      <w:proofErr w:type="spellEnd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>биометриялық</w:t>
      </w:r>
      <w:proofErr w:type="spellEnd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>параметрлер</w:t>
      </w:r>
      <w:proofErr w:type="spellEnd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 xml:space="preserve"> (Touch ID/Face ID) </w:t>
      </w:r>
      <w:proofErr w:type="spellStart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>арқылы</w:t>
      </w:r>
      <w:proofErr w:type="spellEnd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>кіріңіз</w:t>
      </w:r>
      <w:proofErr w:type="spellEnd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>егер</w:t>
      </w:r>
      <w:proofErr w:type="spellEnd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>солай</w:t>
      </w:r>
      <w:proofErr w:type="spellEnd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>болса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>Бұл</w:t>
      </w:r>
      <w:proofErr w:type="spellEnd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>функцияға</w:t>
      </w:r>
      <w:proofErr w:type="spellEnd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>мобильді</w:t>
      </w:r>
      <w:proofErr w:type="spellEnd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>құрылғы</w:t>
      </w:r>
      <w:proofErr w:type="spellEnd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>қолдау</w:t>
      </w:r>
      <w:proofErr w:type="spellEnd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>көрсетеді</w:t>
      </w:r>
      <w:proofErr w:type="spellEnd"/>
      <w:r w:rsidRPr="002154F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154FD">
        <w:rPr>
          <w:rFonts w:ascii="Times New Roman" w:eastAsia="Times New Roman" w:hAnsi="Times New Roman" w:cs="Times New Roman"/>
          <w:color w:val="000000"/>
          <w:lang w:val="kk-KZ" w:eastAsia="ru-RU"/>
        </w:rPr>
        <w:t>Қолданбаға кіру режимі қосылғанда</w:t>
      </w:r>
      <w:r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  <w:r w:rsidRPr="002154FD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биометриялық параметрлер арқылы авторизация пішінінде саусақ ізі түріндегі белгіше </w:t>
      </w:r>
      <w:r>
        <w:rPr>
          <w:rFonts w:ascii="Times New Roman" w:eastAsia="Times New Roman" w:hAnsi="Times New Roman" w:cs="Times New Roman"/>
          <w:color w:val="000000"/>
          <w:lang w:val="kk-KZ" w:eastAsia="ru-RU"/>
        </w:rPr>
        <w:t>п</w:t>
      </w:r>
      <w:r w:rsidRPr="002154FD">
        <w:rPr>
          <w:rFonts w:ascii="Times New Roman" w:eastAsia="Times New Roman" w:hAnsi="Times New Roman" w:cs="Times New Roman"/>
          <w:color w:val="000000"/>
          <w:lang w:val="kk-KZ" w:eastAsia="ru-RU"/>
        </w:rPr>
        <w:t>айда болады.</w:t>
      </w:r>
      <w:r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  <w:r w:rsidRPr="002154FD">
        <w:rPr>
          <w:rFonts w:ascii="Times New Roman" w:eastAsia="Times New Roman" w:hAnsi="Times New Roman" w:cs="Times New Roman"/>
          <w:color w:val="000000"/>
          <w:lang w:val="kk-KZ" w:eastAsia="ru-RU"/>
        </w:rPr>
        <w:t>Осы белгішені басу мобильді құрылғыдағы сәйкес функцияны іске қосады.</w:t>
      </w:r>
      <w:r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  <w:r w:rsidRPr="002154FD">
        <w:rPr>
          <w:rFonts w:ascii="Times New Roman" w:eastAsia="Times New Roman" w:hAnsi="Times New Roman" w:cs="Times New Roman"/>
          <w:color w:val="000000"/>
          <w:lang w:val="kk-KZ" w:eastAsia="ru-RU"/>
        </w:rPr>
        <w:t>(Touch ID/Face ID).</w:t>
      </w:r>
      <w:r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  <w:r w:rsidRPr="002154FD">
        <w:rPr>
          <w:rFonts w:ascii="Times New Roman" w:eastAsia="Times New Roman" w:hAnsi="Times New Roman" w:cs="Times New Roman"/>
          <w:color w:val="000000"/>
          <w:lang w:val="kk-KZ" w:eastAsia="ru-RU"/>
        </w:rPr>
        <w:t>Биометриялық тексеруден сәтті өткен жағдайда,</w:t>
      </w:r>
      <w:r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  <w:r w:rsidRPr="002154FD">
        <w:rPr>
          <w:rFonts w:ascii="Times New Roman" w:eastAsia="Times New Roman" w:hAnsi="Times New Roman" w:cs="Times New Roman"/>
          <w:color w:val="000000"/>
          <w:lang w:val="kk-KZ" w:eastAsia="ru-RU"/>
        </w:rPr>
        <w:t>мобильді құрылғыны пайдалансаңыз, қолданба автоматты түрде жүйеге кіруге әрекет жасайды</w:t>
      </w:r>
      <w:r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  <w:r w:rsidRPr="002154FD">
        <w:rPr>
          <w:rFonts w:ascii="Times New Roman" w:eastAsia="Times New Roman" w:hAnsi="Times New Roman" w:cs="Times New Roman"/>
          <w:color w:val="000000"/>
          <w:lang w:val="kk-KZ" w:eastAsia="ru-RU"/>
        </w:rPr>
        <w:t>сақталған клиенттің логині мен құпия сөзі.</w:t>
      </w:r>
    </w:p>
    <w:p w14:paraId="1F7AE3CC" w14:textId="5802A268" w:rsidR="001B0751" w:rsidRPr="002154FD" w:rsidRDefault="002154FD" w:rsidP="002154FD">
      <w:pPr>
        <w:rPr>
          <w:rFonts w:ascii="Times New Roman" w:eastAsia="Times New Roman" w:hAnsi="Times New Roman" w:cs="Times New Roman"/>
          <w:color w:val="000000"/>
          <w:lang w:val="kk-KZ" w:eastAsia="ru-RU"/>
        </w:rPr>
      </w:pPr>
      <w:r>
        <w:rPr>
          <w:noProof/>
        </w:rPr>
        <w:lastRenderedPageBreak/>
        <w:drawing>
          <wp:inline distT="0" distB="0" distL="0" distR="0" wp14:anchorId="781D46C5" wp14:editId="1630EF5A">
            <wp:extent cx="6534150" cy="4343400"/>
            <wp:effectExtent l="0" t="0" r="0" b="0"/>
            <wp:docPr id="7833188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31885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852F5" w14:textId="77777777" w:rsidR="002154FD" w:rsidRPr="002154FD" w:rsidRDefault="002154FD" w:rsidP="002154FD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 w:rsidRPr="002154FD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 w:eastAsia="ru-RU"/>
        </w:rPr>
        <w:t>Қолдану құрылымы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77"/>
        <w:gridCol w:w="4489"/>
      </w:tblGrid>
      <w:tr w:rsidR="00F52D86" w14:paraId="25046395" w14:textId="77777777" w:rsidTr="00F52D86"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1A983D87" w14:textId="4C9F2D48" w:rsidR="002154FD" w:rsidRDefault="002154FD" w:rsidP="002154F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noProof/>
              </w:rPr>
              <w:drawing>
                <wp:inline distT="0" distB="0" distL="0" distR="0" wp14:anchorId="11990517" wp14:editId="3258AA0D">
                  <wp:extent cx="3658354" cy="3832167"/>
                  <wp:effectExtent l="0" t="0" r="0" b="0"/>
                  <wp:docPr id="27748306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48306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2905" cy="3847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B8FBF" w14:textId="434DA2DA" w:rsidR="002154FD" w:rsidRPr="002154FD" w:rsidRDefault="002154FD" w:rsidP="002154F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154F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Қолданба бірнеше бөліктен тұрады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2154F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бөлімдер.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2154F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Кейбір бөлімдерде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2154F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(дәйексөздер, портфолио, тапсырыстар,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2154F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транзакциялар) кейін жалғастырылуы мүмкін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2154F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сәйкес нұқыңыз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2154F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экранның төменгі жағындағы бөлім белгішесін және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2154F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бастап қол жеткізу бөлімдерінің бөлігі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2154F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«Мәзір» қосымша бөлімі.</w:t>
            </w:r>
          </w:p>
          <w:p w14:paraId="49AD24D8" w14:textId="77777777" w:rsidR="00F52D86" w:rsidRDefault="00F52D86" w:rsidP="00F52D86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0E787995" w14:textId="23031E46" w:rsidR="00F52D86" w:rsidRPr="00F52D86" w:rsidRDefault="00F52D86" w:rsidP="00F52D86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52D8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Әдепкі бойынша қор нарығында сатылатын бағалы қағаздардың (қаржы құралдарының) баға белгілеулерінің ағымдағы жағдайы туралы ақпаратты көрсететін «Баға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F52D8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белгілеулері» бөлімі ашылады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F52D8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Баға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F52D8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белгілеулер тізімін қор нарықтары бойынша сүзуге болады: KASE, AIX және INTL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Pr="00F52D8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халықаралық нарық).</w:t>
            </w:r>
          </w:p>
          <w:p w14:paraId="7968B246" w14:textId="0346572D" w:rsidR="002154FD" w:rsidRPr="002154FD" w:rsidRDefault="002154FD" w:rsidP="002154F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5D7D2514" w14:textId="77777777" w:rsidR="002154FD" w:rsidRDefault="002154FD" w:rsidP="002154FD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</w:tbl>
    <w:p w14:paraId="5CD15CFD" w14:textId="77777777" w:rsidR="001B0751" w:rsidRPr="001B0751" w:rsidRDefault="001B0751" w:rsidP="002154FD">
      <w:pPr>
        <w:rPr>
          <w:rFonts w:ascii="Times New Roman" w:eastAsia="Times New Roman" w:hAnsi="Times New Roman" w:cs="Times New Roman"/>
          <w:color w:val="000000"/>
          <w:lang w:val="kk-KZ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11"/>
        <w:gridCol w:w="6345"/>
      </w:tblGrid>
      <w:tr w:rsidR="00F52D86" w14:paraId="5BF9F74B" w14:textId="77777777" w:rsidTr="00A4613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044556E" w14:textId="523994F8" w:rsidR="00F52D86" w:rsidRDefault="00F52D86" w:rsidP="00F52D86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614D2F3" wp14:editId="6FD97938">
                  <wp:extent cx="1990725" cy="4191000"/>
                  <wp:effectExtent l="0" t="0" r="9525" b="0"/>
                  <wp:docPr id="23008679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08679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063" cy="4202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656135D2" w14:textId="3074535F" w:rsidR="00F52D86" w:rsidRPr="00F52D86" w:rsidRDefault="00F52D86" w:rsidP="00F52D86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52D8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«Дәйексөздер» бөліміндегі құралмен жолды басқан кезде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F52D8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диаграмманың суреті және тырнақшалардың «Әйнектің тереңдігі» бейнеленген экран пішіні ашылады.</w:t>
            </w:r>
          </w:p>
          <w:p w14:paraId="75462251" w14:textId="77777777" w:rsidR="00F52D86" w:rsidRPr="00F52D86" w:rsidRDefault="00F52D86" w:rsidP="00F52D86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52D8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График белгілі бір уақыт аралығындағы бағалы қағаздың (қаржы құралының) құнының өзгеруін көрсетеді.</w:t>
            </w:r>
          </w:p>
          <w:p w14:paraId="7E822603" w14:textId="77777777" w:rsidR="00F52D86" w:rsidRPr="00F52D86" w:rsidRDefault="00F52D86" w:rsidP="00F52D86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52D8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Диаграмма кезеңін сәйкес түймелер арқылы көрсетуге болады (1Вт – бір апта, 1М – бір ай, 1Y – бір жыл).</w:t>
            </w:r>
          </w:p>
          <w:p w14:paraId="0ADA7F73" w14:textId="77777777" w:rsidR="00F52D86" w:rsidRDefault="00F52D86" w:rsidP="00F52D86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7D452001" w14:textId="386BC23C" w:rsidR="00A46138" w:rsidRPr="00A46138" w:rsidRDefault="00F52D86" w:rsidP="00A46138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52D8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Шаны</w:t>
            </w:r>
            <w:r w:rsidRPr="00F52D8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» тармағында таңдалған бағалы қағазды (қаржы құралын) сатып алу/сату үшін биржа мүшелері (қазір жарамды) берген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F52D8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өтінімдер туралы жиынтық ақпарат көрсетіледі.</w:t>
            </w:r>
            <w:r w:rsidR="00A4613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F52D8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Әдепкі бойынша, әр бағыттан ең көбі үш позиция (сатып алу/сату) көрсетіледі.</w:t>
            </w:r>
            <w:r w:rsidR="00A4613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="00A46138" w:rsidRPr="00A4613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Түймені</w:t>
            </w:r>
            <w:r w:rsidR="00A4613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="00A46138">
              <w:rPr>
                <w:noProof/>
              </w:rPr>
              <w:drawing>
                <wp:inline distT="0" distB="0" distL="0" distR="0" wp14:anchorId="1907505D" wp14:editId="48A2CE16">
                  <wp:extent cx="219075" cy="209550"/>
                  <wp:effectExtent l="0" t="0" r="9525" b="0"/>
                  <wp:docPr id="76127384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273848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46138" w:rsidRPr="00A4613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басу арқылы сіз толық тапсырыс кітабын</w:t>
            </w:r>
            <w:r w:rsidR="00A4613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="00A46138" w:rsidRPr="00A4613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көрсете аласыз.</w:t>
            </w:r>
          </w:p>
          <w:p w14:paraId="3334F1E3" w14:textId="77777777" w:rsidR="00F52D86" w:rsidRDefault="00F52D86" w:rsidP="00F52D86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5A3F7113" w14:textId="2ECFF1C2" w:rsidR="00A46138" w:rsidRPr="00A46138" w:rsidRDefault="00A46138" w:rsidP="00A46138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4613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Таңдалған құрал түріне байланысты пішінде «Сатып алу» және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«</w:t>
            </w:r>
            <w:r w:rsidRPr="00A4613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Сату» (акциялар мен облигациялар үшін) немесе «РЕПО-ға ақшаны орналастыру» (репо құралдары үшін) түймелері көрсетіледі.</w:t>
            </w:r>
          </w:p>
          <w:p w14:paraId="588E08F1" w14:textId="5FE9D0AE" w:rsidR="00A46138" w:rsidRPr="00F52D86" w:rsidRDefault="00A46138" w:rsidP="00F52D86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</w:tbl>
    <w:p w14:paraId="5E527487" w14:textId="77777777" w:rsidR="0054199D" w:rsidRDefault="0054199D" w:rsidP="00F52D86">
      <w:pPr>
        <w:rPr>
          <w:rFonts w:ascii="Times New Roman" w:eastAsia="Times New Roman" w:hAnsi="Times New Roman" w:cs="Times New Roman"/>
          <w:color w:val="000000"/>
          <w:lang w:val="kk-KZ" w:eastAsia="ru-RU"/>
        </w:rPr>
      </w:pPr>
    </w:p>
    <w:p w14:paraId="450AEAA9" w14:textId="3DA6FB74" w:rsidR="00A46138" w:rsidRPr="00A46138" w:rsidRDefault="00A46138" w:rsidP="00F52D86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 w:eastAsia="ru-RU"/>
        </w:rPr>
      </w:pPr>
      <w:r w:rsidRPr="00A46138">
        <w:rPr>
          <w:rFonts w:ascii="Times New Roman" w:eastAsia="Times New Roman" w:hAnsi="Times New Roman" w:cs="Times New Roman"/>
          <w:color w:val="000000"/>
          <w:lang w:val="kk-KZ" w:eastAsia="ru-RU"/>
        </w:rPr>
        <w:br/>
      </w:r>
      <w:r w:rsidRPr="00A46138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 w:eastAsia="ru-RU"/>
        </w:rPr>
        <w:t>Бағалы қағаздарды сатып алуға/сатуға тапсырыс беру</w:t>
      </w:r>
    </w:p>
    <w:p w14:paraId="236D6E41" w14:textId="77777777" w:rsidR="00A46138" w:rsidRPr="00A46138" w:rsidRDefault="00A46138" w:rsidP="00A46138">
      <w:pPr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A46138">
        <w:rPr>
          <w:rFonts w:ascii="Times New Roman" w:eastAsia="Times New Roman" w:hAnsi="Times New Roman" w:cs="Times New Roman"/>
          <w:color w:val="000000"/>
          <w:lang w:val="kk-KZ" w:eastAsia="ru-RU"/>
        </w:rPr>
        <w:t>Бағалы қағаздарды сатып алу/сату үшін клиент таңдалған құрал үшін клиенттік тапсырысты қалыптастырады.</w:t>
      </w:r>
      <w:r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  <w:r w:rsidRPr="00A46138">
        <w:rPr>
          <w:rFonts w:ascii="Times New Roman" w:eastAsia="Times New Roman" w:hAnsi="Times New Roman" w:cs="Times New Roman"/>
          <w:color w:val="000000"/>
          <w:lang w:val="kk-KZ" w:eastAsia="ru-RU"/>
        </w:rPr>
        <w:t>«Сатып алу», «Сату» немесе «РЕПО-ға ақша салу» түймелерін басқаннан кейін клиент пайда болған экран</w:t>
      </w:r>
      <w:r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  <w:r w:rsidRPr="00A46138">
        <w:rPr>
          <w:rFonts w:ascii="Times New Roman" w:eastAsia="Times New Roman" w:hAnsi="Times New Roman" w:cs="Times New Roman"/>
          <w:color w:val="000000"/>
          <w:lang w:val="kk-KZ" w:eastAsia="ru-RU"/>
        </w:rPr>
        <w:t>пішінінде тапсырыс параметрлерін (тапсырыстың түрі, бағасы, саны, сомасы және әрекет ету мерзімі) көрсетуі керек.</w:t>
      </w:r>
      <w:r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  <w:r w:rsidRPr="00A46138">
        <w:rPr>
          <w:rFonts w:ascii="Times New Roman" w:eastAsia="Times New Roman" w:hAnsi="Times New Roman" w:cs="Times New Roman"/>
          <w:color w:val="000000"/>
          <w:lang w:val="kk-KZ" w:eastAsia="ru-RU"/>
        </w:rPr>
        <w:t>Бұл жағдайда әдепкі бойынша тапсырыстың әрекет ету мерзімі ағымдағы күнтізбелік күннің соңына дейін белгіленеді.</w:t>
      </w:r>
    </w:p>
    <w:p w14:paraId="6B797564" w14:textId="0C7E0916" w:rsidR="00A46138" w:rsidRDefault="00A46138" w:rsidP="00A46138">
      <w:pPr>
        <w:rPr>
          <w:rFonts w:ascii="Times New Roman" w:eastAsia="Times New Roman" w:hAnsi="Times New Roman" w:cs="Times New Roman"/>
          <w:color w:val="000000"/>
          <w:lang w:val="kk-KZ" w:eastAsia="ru-RU"/>
        </w:rPr>
      </w:pPr>
      <w:r>
        <w:rPr>
          <w:noProof/>
        </w:rPr>
        <w:drawing>
          <wp:inline distT="0" distB="0" distL="0" distR="0" wp14:anchorId="5A2F3A34" wp14:editId="2D0835A7">
            <wp:extent cx="5345084" cy="3675773"/>
            <wp:effectExtent l="0" t="0" r="8255" b="1270"/>
            <wp:docPr id="8678315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83157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62413" cy="368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535B5" w14:textId="77777777" w:rsidR="00A46138" w:rsidRPr="00A46138" w:rsidRDefault="00A46138" w:rsidP="00A46138">
      <w:pPr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A46138">
        <w:rPr>
          <w:rFonts w:ascii="Times New Roman" w:eastAsia="Times New Roman" w:hAnsi="Times New Roman" w:cs="Times New Roman"/>
          <w:color w:val="000000"/>
          <w:lang w:val="kk-KZ" w:eastAsia="ru-RU"/>
        </w:rPr>
        <w:lastRenderedPageBreak/>
        <w:t>Мәліметтерді толтырғаннан кейін «SMS-ке қол қою» түймесін басу арқылы тапсырысты растау (қол қою) әдісін таңдау керек.</w:t>
      </w:r>
    </w:p>
    <w:p w14:paraId="30F991E6" w14:textId="6F8B7A26" w:rsidR="007F6463" w:rsidRPr="007F6463" w:rsidRDefault="00A46138" w:rsidP="007F6463">
      <w:pPr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A46138">
        <w:rPr>
          <w:rFonts w:ascii="Times New Roman" w:eastAsia="Times New Roman" w:hAnsi="Times New Roman" w:cs="Times New Roman"/>
          <w:color w:val="000000"/>
          <w:lang w:val="kk-KZ" w:eastAsia="ru-RU"/>
        </w:rPr>
        <w:t>SMS</w:t>
      </w:r>
      <w:r w:rsidRPr="00A46138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арқылы тапсырысқа қол қою кезінде (динамикалық сәйкестендіру деп аталады) Қолданба кездейсоқ түрде бір реттік растау кодын жасайды және оны SMS арқылы клиенттің ұялы телефонына жібереді.</w:t>
      </w:r>
      <w:r w:rsidR="007F6463" w:rsidRPr="007F6463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  <w:r w:rsidR="007F6463" w:rsidRPr="007F6463">
        <w:rPr>
          <w:rFonts w:ascii="Times New Roman" w:eastAsia="Times New Roman" w:hAnsi="Times New Roman" w:cs="Times New Roman"/>
          <w:color w:val="000000"/>
          <w:lang w:val="kk-KZ" w:eastAsia="ru-RU"/>
        </w:rPr>
        <w:t>Клиент SMS хабарламасында алынған кодты ашылатын экран пішініне енгізуі керек.</w:t>
      </w:r>
    </w:p>
    <w:p w14:paraId="00A54ED0" w14:textId="77777777" w:rsidR="007F6463" w:rsidRPr="007F6463" w:rsidRDefault="007F6463" w:rsidP="007F6463">
      <w:pPr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7F6463">
        <w:rPr>
          <w:rFonts w:ascii="Times New Roman" w:eastAsia="Times New Roman" w:hAnsi="Times New Roman" w:cs="Times New Roman"/>
          <w:color w:val="000000"/>
          <w:lang w:val="kk-KZ" w:eastAsia="ru-RU"/>
        </w:rPr>
        <w:t>Клиент тапсырысты/нұсқауды растағаннан кейін Өтініш ұсынылған құжатты тексереді, содан кейін клиенттің экранында тексеру нәтижесі бар хабарлама шығады.</w:t>
      </w:r>
    </w:p>
    <w:p w14:paraId="6C4189FA" w14:textId="77777777" w:rsidR="007F6463" w:rsidRPr="007F6463" w:rsidRDefault="007F6463" w:rsidP="007F6463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 w:rsidRPr="007F6463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 w:eastAsia="ru-RU"/>
        </w:rPr>
        <w:t>Құралдар тізімін орнату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793"/>
      </w:tblGrid>
      <w:tr w:rsidR="007F6463" w14:paraId="0D84718E" w14:textId="77777777" w:rsidTr="007F6463">
        <w:tc>
          <w:tcPr>
            <w:tcW w:w="6663" w:type="dxa"/>
          </w:tcPr>
          <w:p w14:paraId="28792DFC" w14:textId="37496D1A" w:rsidR="007F6463" w:rsidRPr="007F6463" w:rsidRDefault="007F6463" w:rsidP="007F646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646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Клиент өз қалауы бойынша «Баға ұсыныстары» бөлімін ашқан</w:t>
            </w:r>
            <w:r w:rsidRPr="007F6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F646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кезде көрсетілетін құралдардың (бағалы қағаздардың) жеке тізімін жасай алады.</w:t>
            </w:r>
          </w:p>
          <w:p w14:paraId="0892186A" w14:textId="77777777" w:rsidR="007F6463" w:rsidRDefault="007F6463" w:rsidP="00A46138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7F6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Мұны</w:t>
            </w:r>
            <w:proofErr w:type="spellEnd"/>
            <w:r w:rsidRPr="007F6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F6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істеу</w:t>
            </w:r>
            <w:proofErr w:type="spellEnd"/>
            <w:r w:rsidRPr="007F6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F6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үшін</w:t>
            </w:r>
            <w:proofErr w:type="spellEnd"/>
            <w:r w:rsidRPr="007F6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F6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жоғарғы</w:t>
            </w:r>
            <w:proofErr w:type="spellEnd"/>
            <w:r w:rsidRPr="007F6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F6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панельде</w:t>
            </w:r>
            <w:proofErr w:type="spellEnd"/>
            <w:r w:rsidRPr="007F6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proofErr w:type="spellStart"/>
            <w:r w:rsidRPr="007F6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Дәйексөздер</w:t>
            </w:r>
            <w:proofErr w:type="spellEnd"/>
            <w:r w:rsidRPr="007F6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proofErr w:type="spellStart"/>
            <w:r w:rsidRPr="007F6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бөлімінің</w:t>
            </w:r>
            <w:proofErr w:type="spellEnd"/>
            <w:r w:rsidRPr="007F6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F6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белгішесін</w:t>
            </w:r>
            <w:proofErr w:type="spellEnd"/>
            <w:r w:rsidRPr="007F6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басу керек </w:t>
            </w:r>
            <w:proofErr w:type="spellStart"/>
            <w:r w:rsidRPr="007F6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іздеу</w:t>
            </w:r>
            <w:proofErr w:type="spellEnd"/>
            <w:r w:rsidRPr="007F6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7F6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құрал</w:t>
            </w:r>
            <w:proofErr w:type="spellEnd"/>
            <w:r w:rsidRPr="007F6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F6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параметрлері</w:t>
            </w:r>
            <w:proofErr w:type="spellEnd"/>
            <w:r w:rsidRPr="007F64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B20F9B8" wp14:editId="6B18E74D">
                  <wp:extent cx="257175" cy="190500"/>
                  <wp:effectExtent l="0" t="0" r="9525" b="0"/>
                  <wp:docPr id="172207737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07737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D234BA" w14:textId="72B670B1" w:rsidR="007F6463" w:rsidRPr="007F6463" w:rsidRDefault="007F6463" w:rsidP="007F646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7F646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Экранда клиент көрсеткен критерийлер бойынша іздеу нысаны көрсетіледі (тикер символының бір бөлігін немесе бағалы қағаздың атын енгізуге болады), сонымен қатар сәйкес түймелерді басу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</w:t>
            </w:r>
            <w:r w:rsidRPr="007F646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рқылы іздеу критерийлеріне биржа/нарық атауын (KASE, AIX,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</w:t>
            </w:r>
            <w:r w:rsidRPr="007F646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NTL) қосуға болады.</w:t>
            </w:r>
          </w:p>
          <w:p w14:paraId="3A9E0620" w14:textId="77777777" w:rsidR="007F6463" w:rsidRPr="007F6463" w:rsidRDefault="007F6463" w:rsidP="007F646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7F646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Биржа/нарық атауы бар түймені қайтадан басу оны іздеу критерийлерінен шығарып тастайды.</w:t>
            </w:r>
          </w:p>
          <w:p w14:paraId="1476BE33" w14:textId="77777777" w:rsidR="007F6463" w:rsidRPr="007F6463" w:rsidRDefault="007F6463" w:rsidP="007F6463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7F646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Көрсетілген баға белгілеулерінің тізіміне бағалы қағаздардың баға белгілеулерін қосу/шығару үшін, сәйкес белгінің жанындағы құсбелгіні қойыңыз/белгісін алып тастаңыз.</w:t>
            </w:r>
          </w:p>
          <w:p w14:paraId="4D4B3183" w14:textId="40ADEB19" w:rsidR="007F6463" w:rsidRPr="007F6463" w:rsidRDefault="007F6463" w:rsidP="00A46138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793" w:type="dxa"/>
          </w:tcPr>
          <w:p w14:paraId="58B75D55" w14:textId="424AA470" w:rsidR="007F6463" w:rsidRDefault="007F6463" w:rsidP="00A46138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noProof/>
              </w:rPr>
              <w:drawing>
                <wp:inline distT="0" distB="0" distL="0" distR="0" wp14:anchorId="44933DF2" wp14:editId="5FBC3DE9">
                  <wp:extent cx="1971675" cy="4019550"/>
                  <wp:effectExtent l="0" t="0" r="9525" b="0"/>
                  <wp:docPr id="213760312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603128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401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209AC0" w14:textId="77777777" w:rsidR="007F6463" w:rsidRPr="007F6463" w:rsidRDefault="007F6463" w:rsidP="00A46138">
      <w:pPr>
        <w:rPr>
          <w:rFonts w:ascii="Times New Roman" w:eastAsia="Times New Roman" w:hAnsi="Times New Roman" w:cs="Times New Roman"/>
          <w:color w:val="000000"/>
          <w:lang w:val="kk-KZ" w:eastAsia="ru-RU"/>
        </w:rPr>
      </w:pPr>
    </w:p>
    <w:p w14:paraId="4EFBA1D5" w14:textId="617E8B95" w:rsidR="00D73DB1" w:rsidRPr="00D73DB1" w:rsidRDefault="00D73DB1" w:rsidP="00D73DB1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 w:eastAsia="ru-RU"/>
        </w:rPr>
      </w:pPr>
      <w:r w:rsidRPr="00D73DB1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 w:eastAsia="ru-RU"/>
        </w:rPr>
        <w:t>Клиент портф</w:t>
      </w:r>
      <w:r w:rsidRPr="00D73DB1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 w:eastAsia="ru-RU"/>
        </w:rPr>
        <w:t>е</w:t>
      </w:r>
      <w:r w:rsidRPr="00D73DB1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 w:eastAsia="ru-RU"/>
        </w:rPr>
        <w:t>л</w:t>
      </w:r>
      <w:r w:rsidRPr="007F6463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 w:eastAsia="ru-RU"/>
        </w:rPr>
        <w:t>і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079"/>
      </w:tblGrid>
      <w:tr w:rsidR="00D73DB1" w14:paraId="4FD19EED" w14:textId="77777777" w:rsidTr="00D73DB1">
        <w:tc>
          <w:tcPr>
            <w:tcW w:w="5387" w:type="dxa"/>
          </w:tcPr>
          <w:p w14:paraId="02CACDBF" w14:textId="77777777" w:rsidR="00D73DB1" w:rsidRPr="00D73DB1" w:rsidRDefault="00D73DB1" w:rsidP="00D73DB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73DB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Портфель бөлімінде бағалы қағаздар мен ақша қалдықтарының ағымдағы жағдайы көрсетіледі,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D73DB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Брокер клиенттің қосалқы шотында есепке алады.</w:t>
            </w:r>
          </w:p>
          <w:p w14:paraId="3943DD2C" w14:textId="0206A27C" w:rsidR="00D73DB1" w:rsidRPr="00D73DB1" w:rsidRDefault="00D73DB1" w:rsidP="00D73DB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73DB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Бағалы қағаздар тізімінің әрбір жолының оң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D73DB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жағында («Бағалы қағаздар» бөлімшесі) белгіше (көрсеткі түрінде) бар, оны басқан кезде жаңа терезе ашылады.</w:t>
            </w:r>
          </w:p>
          <w:p w14:paraId="7B88B115" w14:textId="77777777" w:rsidR="00D73DB1" w:rsidRPr="00D73DB1" w:rsidRDefault="00D73DB1" w:rsidP="00D73DB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73DB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«Сату» немесе «Сатып алу» опцияларын таңдаған кезде таңдалған құнды қағазды сатып алуға немесе сатуға тапсырыс берушінің тапсырысын жіберу пішіні ашылады.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D73DB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(«Бағалы қағаздарды сатып алуға/сатуға өтінім беру» бөлімін қараңыз).</w:t>
            </w:r>
          </w:p>
          <w:p w14:paraId="0244A1EA" w14:textId="745AB8FE" w:rsidR="00D73DB1" w:rsidRDefault="00D73DB1" w:rsidP="00D73DB1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73DB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Тізімнің әрбір жолының оң жағында ақша заттары («Ақша» бөлімшесі), белгішесі бар (үш нүкте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D73DB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түрінде), басу контекстік мәзірді ашады.</w:t>
            </w:r>
          </w:p>
          <w:p w14:paraId="44BCC8AE" w14:textId="6026EDED" w:rsidR="00D73DB1" w:rsidRPr="00D73DB1" w:rsidRDefault="00D73DB1" w:rsidP="00D73DB1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73DB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Элементті таңдаған кезде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D73DB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«Ақша аударымы», жіберуге арналған нысан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D73DB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ақша аударуға тапсырыс ашылады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D73DB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(Ақша аударуға тапсырыс беру бөлімін қараңыз).</w:t>
            </w:r>
          </w:p>
        </w:tc>
        <w:tc>
          <w:tcPr>
            <w:tcW w:w="5079" w:type="dxa"/>
          </w:tcPr>
          <w:p w14:paraId="196B98CD" w14:textId="6051366B" w:rsidR="00D73DB1" w:rsidRDefault="00D73DB1" w:rsidP="00D73DB1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noProof/>
              </w:rPr>
              <w:drawing>
                <wp:inline distT="0" distB="0" distL="0" distR="0" wp14:anchorId="26A1800A" wp14:editId="250D0730">
                  <wp:extent cx="3283527" cy="3402619"/>
                  <wp:effectExtent l="0" t="0" r="0" b="7620"/>
                  <wp:docPr id="107421130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21130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0944" cy="3420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30391E" w14:textId="77777777" w:rsidR="00D73DB1" w:rsidRPr="00D73DB1" w:rsidRDefault="00D73DB1" w:rsidP="00D73DB1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 w:rsidRPr="00D73DB1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 w:eastAsia="ru-RU"/>
        </w:rPr>
        <w:lastRenderedPageBreak/>
        <w:t>Ақша аударуға тапсырыс беру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7054"/>
      </w:tblGrid>
      <w:tr w:rsidR="00D73DB1" w14:paraId="499E30CE" w14:textId="77777777" w:rsidTr="00FA3298">
        <w:tc>
          <w:tcPr>
            <w:tcW w:w="3402" w:type="dxa"/>
          </w:tcPr>
          <w:p w14:paraId="400B76E6" w14:textId="2A55ECA8" w:rsidR="00D73DB1" w:rsidRDefault="00FA3298" w:rsidP="00D73DB1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noProof/>
              </w:rPr>
              <w:drawing>
                <wp:inline distT="0" distB="0" distL="0" distR="0" wp14:anchorId="3D64C1E6" wp14:editId="5D6F585D">
                  <wp:extent cx="1866900" cy="4067175"/>
                  <wp:effectExtent l="0" t="0" r="0" b="9525"/>
                  <wp:docPr id="203344058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44058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406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4" w:type="dxa"/>
          </w:tcPr>
          <w:p w14:paraId="1BEE528D" w14:textId="2721666A" w:rsidR="00FA3298" w:rsidRPr="00FA3298" w:rsidRDefault="00FA3298" w:rsidP="00FA3298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A329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Брокерлік шоттан ақша аударуға тапсырыс беру үшін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FA329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банк шотын ашу үшін «Портф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</w:t>
            </w:r>
            <w:r w:rsidRPr="00FA329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лі» бөлімінде «Ақша» бөлімшесін ашу керек, содан кейін ақшасы бар сәйкес жолдағы белгішені басу кере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к </w:t>
            </w:r>
            <w:r w:rsidRPr="00FA329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(үш нүкте түрінде)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, </w:t>
            </w:r>
            <w:r w:rsidRPr="00FA329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және пайда болған контекстік мәзірде «Ақша аудару» тармағын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</w:t>
            </w:r>
            <w:r w:rsidRPr="00FA329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аңдаңыз.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FA329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Ашылған жерде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FA329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экран пішіні үшін банктік деректемелеріңізді көрсетуіңіз керек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FA329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шот (тізімнен банкті таңдаңыз,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ЖСК</w:t>
            </w:r>
            <w:r w:rsidRPr="00FA329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енгізіңіз),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</w:t>
            </w:r>
            <w:r w:rsidRPr="00FA329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ондай-ақ көрсетіңіз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FA329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аударым сомасы.</w:t>
            </w:r>
          </w:p>
          <w:p w14:paraId="18F78B51" w14:textId="585270E0" w:rsidR="00FA3298" w:rsidRPr="00FA3298" w:rsidRDefault="00FA3298" w:rsidP="00FA3298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06E086B3" w14:textId="104B6C35" w:rsidR="00FA3298" w:rsidRPr="00FA3298" w:rsidRDefault="00FA3298" w:rsidP="00FA3298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A329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Мәліметтерді толтырғаннан кейін сіз әдісті таңдауыңыз керек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FA329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«SMS-ке қол қою» түймесін басу арқылы тапсырысты растау (қол қою).</w:t>
            </w:r>
          </w:p>
          <w:p w14:paraId="616CE2AD" w14:textId="77777777" w:rsidR="00FA3298" w:rsidRPr="00FA3298" w:rsidRDefault="00FA3298" w:rsidP="00FA3298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A329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br/>
            </w:r>
            <w:r w:rsidRPr="00FA329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SMS</w:t>
            </w:r>
            <w:r w:rsidRPr="00FA329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арқылы тапсырысқа қол қою кезінде (динамикалық сәйкестендіру деп аталады) Қолданба кездейсоқ түрде бір реттік растау кодын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</w:t>
            </w:r>
            <w:r w:rsidRPr="00FA329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асайды және оны SMS арқылы клиенттің ұялы телефонына жібереді.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FA329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Клиент SMS хабарламасында алынған кодты ашылатын экран пішініне енгізуі керек.</w:t>
            </w:r>
          </w:p>
          <w:p w14:paraId="695FC49B" w14:textId="77777777" w:rsidR="00FA3298" w:rsidRPr="00FA3298" w:rsidRDefault="00FA3298" w:rsidP="00FA3298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A329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Клиент тапсырысты растағаннан кейін Өтініш ұсынылған құжатты тексереді, содан кейін клиенттің экранында тексеру нәтижесі бар хабарламаны көрсетеді.</w:t>
            </w:r>
          </w:p>
          <w:p w14:paraId="5F7DFFEE" w14:textId="29410148" w:rsidR="00FA3298" w:rsidRPr="00FA3298" w:rsidRDefault="00FA3298" w:rsidP="00FA3298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14:paraId="12DD29ED" w14:textId="77777777" w:rsidR="00D73DB1" w:rsidRDefault="00D73DB1" w:rsidP="00D73DB1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</w:tbl>
    <w:p w14:paraId="40754692" w14:textId="77777777" w:rsidR="00D73DB1" w:rsidRDefault="00D73DB1" w:rsidP="00D73DB1">
      <w:pPr>
        <w:rPr>
          <w:rFonts w:ascii="Times New Roman" w:eastAsia="Times New Roman" w:hAnsi="Times New Roman" w:cs="Times New Roman"/>
          <w:color w:val="000000"/>
          <w:lang w:val="kk-KZ" w:eastAsia="ru-RU"/>
        </w:rPr>
      </w:pPr>
    </w:p>
    <w:p w14:paraId="430C5854" w14:textId="77777777" w:rsidR="00BD44B9" w:rsidRPr="00BD44B9" w:rsidRDefault="00BD44B9" w:rsidP="00BD44B9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 w:eastAsia="ru-RU"/>
        </w:rPr>
      </w:pPr>
      <w:r w:rsidRPr="00BD44B9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 w:eastAsia="ru-RU"/>
        </w:rPr>
        <w:t>Тұтынушы тапсырыстарының/нұсқауларының тізімі. Тұтынушы тапсырысынан бас тартуға тапсырыс беру.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937"/>
      </w:tblGrid>
      <w:tr w:rsidR="00BD44B9" w14:paraId="22E34EA5" w14:textId="77777777" w:rsidTr="00BD44B9">
        <w:tc>
          <w:tcPr>
            <w:tcW w:w="5529" w:type="dxa"/>
          </w:tcPr>
          <w:p w14:paraId="73BA867A" w14:textId="524607A8" w:rsidR="00BD44B9" w:rsidRDefault="00BD44B9" w:rsidP="00D73DB1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noProof/>
              </w:rPr>
              <w:drawing>
                <wp:inline distT="0" distB="0" distL="0" distR="0" wp14:anchorId="63A0AC3E" wp14:editId="4FFE4856">
                  <wp:extent cx="3311588" cy="3374968"/>
                  <wp:effectExtent l="0" t="0" r="3175" b="0"/>
                  <wp:docPr id="237645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6453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5897" cy="337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7" w:type="dxa"/>
          </w:tcPr>
          <w:p w14:paraId="7DFC43E8" w14:textId="1425B81E" w:rsidR="00BD44B9" w:rsidRPr="00BD44B9" w:rsidRDefault="00BD44B9" w:rsidP="00BD44B9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D44B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«Тапсырыстар» бөлімі белгілі бір уақыт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BD44B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аралығындағы барлық тапсырыстардың/клиент тапсырыстарының тізімін ашады.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BD44B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Белгішені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61502CF" wp14:editId="6F19839B">
                  <wp:extent cx="228600" cy="257175"/>
                  <wp:effectExtent l="0" t="0" r="0" b="9525"/>
                  <wp:docPr id="115152499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524992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D44B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басу арқылы кезеңді орнатуға/өзгертуге болады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</w:p>
          <w:p w14:paraId="2834810E" w14:textId="27B0724E" w:rsidR="00BD44B9" w:rsidRPr="00BD44B9" w:rsidRDefault="00BD44B9" w:rsidP="00BD44B9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D44B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Тапсырыс бар жолды басқан кезде, клиент тапсырысының параметрлерінің толық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</w:t>
            </w:r>
            <w:r w:rsidRPr="00BD44B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ипаттамасы бар пішін ашылады.</w:t>
            </w:r>
          </w:p>
          <w:p w14:paraId="1BDED169" w14:textId="12C01390" w:rsidR="00BD44B9" w:rsidRPr="00BD44B9" w:rsidRDefault="00BD44B9" w:rsidP="00BD44B9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D44B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br/>
              <w:t xml:space="preserve">Таңдалған тапсырыс берушінің тапсырысын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</w:t>
            </w:r>
            <w:r w:rsidRPr="00BD44B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оюға тапсырыс беру операциясы қол жетімді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BD44B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болса, пішінде «Болдырмау» түймесі көрсетіледі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BD44B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SMS арқылы».</w:t>
            </w:r>
          </w:p>
          <w:p w14:paraId="50087DD3" w14:textId="2F00F2AF" w:rsidR="00BD44B9" w:rsidRPr="00BD44B9" w:rsidRDefault="00BD44B9" w:rsidP="00BD44B9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D44B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Қашан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BD44B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бұл түйме басылғанда, қолданба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</w:t>
            </w:r>
            <w:r w:rsidRPr="00BD44B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ездейсоқ болады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BD44B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бір реттік растау кодын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</w:t>
            </w:r>
            <w:r w:rsidRPr="00BD44B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асаңыз және оны SMS арқылы жіберіңіз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BD44B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клиенттің ұялы телефоны.</w:t>
            </w:r>
          </w:p>
          <w:p w14:paraId="4E2F499E" w14:textId="77777777" w:rsidR="005C16B6" w:rsidRPr="005C16B6" w:rsidRDefault="005C16B6" w:rsidP="005C16B6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5C16B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Клиент SMS хабарламасында алынған кодты ашылатын экран пішініне енгізуі керек.</w:t>
            </w:r>
          </w:p>
          <w:p w14:paraId="55C5DE05" w14:textId="77777777" w:rsidR="00BD44B9" w:rsidRDefault="00BD44B9" w:rsidP="00D73DB1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</w:tbl>
    <w:p w14:paraId="7FCBABD5" w14:textId="68B46395" w:rsidR="00D73DB1" w:rsidRPr="00D73DB1" w:rsidRDefault="00D73DB1" w:rsidP="00D73DB1">
      <w:pPr>
        <w:rPr>
          <w:rFonts w:ascii="Times New Roman" w:eastAsia="Times New Roman" w:hAnsi="Times New Roman" w:cs="Times New Roman"/>
          <w:color w:val="000000"/>
          <w:lang w:val="kk-KZ" w:eastAsia="ru-RU"/>
        </w:rPr>
      </w:pPr>
    </w:p>
    <w:p w14:paraId="69A4186A" w14:textId="77777777" w:rsidR="005C16B6" w:rsidRPr="005C16B6" w:rsidRDefault="005C16B6" w:rsidP="005C16B6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 w:rsidRPr="005C16B6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 w:eastAsia="ru-RU"/>
        </w:rPr>
        <w:t>Клиенттік операциялар тізімі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C16B6" w14:paraId="71B322CC" w14:textId="77777777" w:rsidTr="005C16B6">
        <w:tc>
          <w:tcPr>
            <w:tcW w:w="5228" w:type="dxa"/>
          </w:tcPr>
          <w:p w14:paraId="2DFDB1FC" w14:textId="09C69D2A" w:rsidR="005C16B6" w:rsidRDefault="005C16B6" w:rsidP="00F52D86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388003E" wp14:editId="66C0E40B">
                  <wp:extent cx="3090637" cy="3225338"/>
                  <wp:effectExtent l="0" t="0" r="0" b="0"/>
                  <wp:docPr id="17929047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90471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651" cy="3231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078C1A3F" w14:textId="3A183C2D" w:rsidR="005C16B6" w:rsidRPr="005C16B6" w:rsidRDefault="005C16B6" w:rsidP="005C16B6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5C16B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«Мәмілелер» бөлімінде клиенттің белгілі бір уақыт аралығында жасаған мәмілелер туралы ақпараты бар тізім ашылады. Белгішені</w:t>
            </w:r>
            <w:r>
              <w:rPr>
                <w:noProof/>
              </w:rPr>
              <w:drawing>
                <wp:inline distT="0" distB="0" distL="0" distR="0" wp14:anchorId="2FB2703B" wp14:editId="6B88623F">
                  <wp:extent cx="228600" cy="257175"/>
                  <wp:effectExtent l="0" t="0" r="0" b="9525"/>
                  <wp:docPr id="8487713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524992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16B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басу арқылы кезеңді орнатуға/өзгертуге болады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</w:p>
          <w:p w14:paraId="56BDC4E7" w14:textId="10A45697" w:rsidR="005C16B6" w:rsidRPr="005C16B6" w:rsidRDefault="005C16B6" w:rsidP="005C16B6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</w:t>
            </w:r>
            <w:r w:rsidRPr="005C16B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елгісі бар жолды басқан кезде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5C16B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құралымен пішін ашылады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тт</w:t>
            </w:r>
            <w:r w:rsidRPr="005C16B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анзакция параметрлерінің толық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</w:t>
            </w:r>
            <w:r w:rsidRPr="005C16B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ипаттамасы.</w:t>
            </w:r>
          </w:p>
          <w:p w14:paraId="78A1C944" w14:textId="77777777" w:rsidR="005C16B6" w:rsidRDefault="005C16B6" w:rsidP="00F52D86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</w:tbl>
    <w:p w14:paraId="3207F897" w14:textId="77777777" w:rsidR="005C16B6" w:rsidRDefault="005C16B6" w:rsidP="005C16B6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 w:eastAsia="ru-RU"/>
        </w:rPr>
      </w:pPr>
    </w:p>
    <w:p w14:paraId="4EC53123" w14:textId="7596B76E" w:rsidR="005C16B6" w:rsidRPr="005C16B6" w:rsidRDefault="005C16B6" w:rsidP="005C16B6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 w:rsidRPr="005C16B6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 w:eastAsia="ru-RU"/>
        </w:rPr>
        <w:t>Ақша аударуға тапсырыстар тізімі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C16B6" w14:paraId="3148C067" w14:textId="77777777" w:rsidTr="005C16B6">
        <w:tc>
          <w:tcPr>
            <w:tcW w:w="5228" w:type="dxa"/>
          </w:tcPr>
          <w:p w14:paraId="0478C3D2" w14:textId="2AB2B14C" w:rsidR="005C16B6" w:rsidRDefault="005C16B6" w:rsidP="00F52D86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noProof/>
              </w:rPr>
              <w:drawing>
                <wp:inline distT="0" distB="0" distL="0" distR="0" wp14:anchorId="244868E2" wp14:editId="16AB9B72">
                  <wp:extent cx="3091498" cy="3150524"/>
                  <wp:effectExtent l="0" t="0" r="0" b="0"/>
                  <wp:docPr id="189806142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061428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1" cy="3164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507F1F36" w14:textId="77777777" w:rsidR="005C16B6" w:rsidRDefault="005C16B6" w:rsidP="00F52D86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5C16B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«Мәзір» белгішесін басу арқылы «Тапсырыстар» бөлімінде клиенттің белгілі бір уақыт кезеңіне ақша аударуға тапсырыстарының тізімі ашылады.</w:t>
            </w:r>
          </w:p>
          <w:p w14:paraId="0E1E513D" w14:textId="6E24F313" w:rsidR="005C16B6" w:rsidRDefault="005C16B6" w:rsidP="00F52D86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5C16B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br/>
              <w:t xml:space="preserve">Белгішені </w:t>
            </w:r>
            <w:r w:rsidR="007D2365">
              <w:rPr>
                <w:noProof/>
              </w:rPr>
              <w:drawing>
                <wp:inline distT="0" distB="0" distL="0" distR="0" wp14:anchorId="6B3A1B89" wp14:editId="2F3F52ED">
                  <wp:extent cx="228600" cy="257175"/>
                  <wp:effectExtent l="0" t="0" r="0" b="9525"/>
                  <wp:docPr id="12568045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524992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16B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басу арқылы кезеңді </w:t>
            </w:r>
            <w:r w:rsidR="007D236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</w:t>
            </w:r>
            <w:r w:rsidRPr="005C16B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рнатуға/өзгертуге болады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  <w:r w:rsidR="007D236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14:paraId="15BB72D0" w14:textId="77777777" w:rsidR="007D2365" w:rsidRPr="007D2365" w:rsidRDefault="007D2365" w:rsidP="007D2365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7D236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Тапсырыс бар жолды басқан кезде тапсырыс (тапсырыс) параметрлерінің толық сипаттамасы бар пішін ашылады.</w:t>
            </w:r>
          </w:p>
          <w:p w14:paraId="27FD08D6" w14:textId="01F24D2F" w:rsidR="007D2365" w:rsidRPr="005C16B6" w:rsidRDefault="007D2365" w:rsidP="00F52D86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</w:tbl>
    <w:p w14:paraId="32189F27" w14:textId="77777777" w:rsidR="007D2365" w:rsidRDefault="007D2365" w:rsidP="007D2365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 w:eastAsia="ru-RU"/>
        </w:rPr>
      </w:pPr>
    </w:p>
    <w:p w14:paraId="1211E54B" w14:textId="6F913E86" w:rsidR="007D2365" w:rsidRPr="007D2365" w:rsidRDefault="007D2365" w:rsidP="007D2365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 w:rsidRPr="007D2365">
        <w:rPr>
          <w:rFonts w:ascii="Times New Roman" w:eastAsia="Times New Roman" w:hAnsi="Times New Roman" w:cs="Times New Roman"/>
          <w:b/>
          <w:bCs/>
          <w:i/>
          <w:iCs/>
          <w:color w:val="000000"/>
          <w:lang w:val="kk-KZ" w:eastAsia="ru-RU"/>
        </w:rPr>
        <w:t>Клиент құпия сөзін өзгерту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D2365" w14:paraId="0301F5DF" w14:textId="77777777" w:rsidTr="007D2365">
        <w:tc>
          <w:tcPr>
            <w:tcW w:w="5228" w:type="dxa"/>
          </w:tcPr>
          <w:p w14:paraId="7553B899" w14:textId="69DA14E6" w:rsidR="007D2365" w:rsidRDefault="007D2365" w:rsidP="00F52D86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E60B649" wp14:editId="08D48209">
                  <wp:extent cx="2984269" cy="3079356"/>
                  <wp:effectExtent l="0" t="0" r="6985" b="6985"/>
                  <wp:docPr id="128503318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033184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125" cy="3082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0B8E96E4" w14:textId="77777777" w:rsidR="007D2365" w:rsidRPr="007D2365" w:rsidRDefault="007D2365" w:rsidP="007D2365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7D236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Құпия сөзді өзгерту үшін клиент төменгі панельдегі «Мәзір» белгішесін басып, ашылмалы тізімнен «Құпия сөзді өзгерту» тармағын таңдауы керек.</w:t>
            </w:r>
          </w:p>
          <w:p w14:paraId="6B9973E4" w14:textId="77777777" w:rsidR="007D2365" w:rsidRPr="007D2365" w:rsidRDefault="007D2365" w:rsidP="007D2365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7D236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Ашылатын экран пішінінің сәйкес өрістерінде ескі құпия сөзді, сондай-ақ жаңа құпия сөзді (екі рет) көрсету керек.</w:t>
            </w:r>
          </w:p>
          <w:p w14:paraId="55D72217" w14:textId="662C2582" w:rsidR="007D2365" w:rsidRPr="007D2365" w:rsidRDefault="007D2365" w:rsidP="007D2365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7D236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Қашан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7D236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дұрыс мәндер енгізілсе, қолданба «Пароль сәтті енгізілді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7D236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өзгертілді» экранда.</w:t>
            </w:r>
          </w:p>
          <w:p w14:paraId="44F1BBFB" w14:textId="77777777" w:rsidR="007D2365" w:rsidRPr="007D2365" w:rsidRDefault="007D2365" w:rsidP="007D23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36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Әйтпесе, экранда қате мәтіні бар хабарлама пайда болады.</w:t>
            </w:r>
          </w:p>
          <w:p w14:paraId="27DDCCAE" w14:textId="77777777" w:rsidR="007D2365" w:rsidRPr="007D2365" w:rsidRDefault="007D2365" w:rsidP="00F52D8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45187C6C" w14:textId="06EB5229" w:rsidR="00A46138" w:rsidRPr="00D73DB1" w:rsidRDefault="00A46138" w:rsidP="00F52D86">
      <w:pPr>
        <w:rPr>
          <w:rFonts w:ascii="Times New Roman" w:eastAsia="Times New Roman" w:hAnsi="Times New Roman" w:cs="Times New Roman"/>
          <w:color w:val="000000"/>
          <w:lang w:val="kk-KZ" w:eastAsia="ru-RU"/>
        </w:rPr>
      </w:pPr>
    </w:p>
    <w:sectPr w:rsidR="00A46138" w:rsidRPr="00D73DB1" w:rsidSect="006F28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23DA"/>
    <w:multiLevelType w:val="multilevel"/>
    <w:tmpl w:val="3C62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FF0B61"/>
    <w:multiLevelType w:val="multilevel"/>
    <w:tmpl w:val="6F0E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3E6B44"/>
    <w:multiLevelType w:val="multilevel"/>
    <w:tmpl w:val="D01A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D00E00"/>
    <w:multiLevelType w:val="multilevel"/>
    <w:tmpl w:val="8F5A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E74AF9"/>
    <w:multiLevelType w:val="multilevel"/>
    <w:tmpl w:val="D8806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2113522">
    <w:abstractNumId w:val="2"/>
  </w:num>
  <w:num w:numId="2" w16cid:durableId="1180043381">
    <w:abstractNumId w:val="1"/>
  </w:num>
  <w:num w:numId="3" w16cid:durableId="128548295">
    <w:abstractNumId w:val="3"/>
  </w:num>
  <w:num w:numId="4" w16cid:durableId="1863474088">
    <w:abstractNumId w:val="0"/>
  </w:num>
  <w:num w:numId="5" w16cid:durableId="314529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E2"/>
    <w:rsid w:val="00124AD3"/>
    <w:rsid w:val="00186833"/>
    <w:rsid w:val="001B0751"/>
    <w:rsid w:val="001B1BF7"/>
    <w:rsid w:val="002154FD"/>
    <w:rsid w:val="00262496"/>
    <w:rsid w:val="002A3144"/>
    <w:rsid w:val="00363CE2"/>
    <w:rsid w:val="00395588"/>
    <w:rsid w:val="004854EF"/>
    <w:rsid w:val="004877E9"/>
    <w:rsid w:val="004B3019"/>
    <w:rsid w:val="0054199D"/>
    <w:rsid w:val="005B1F4F"/>
    <w:rsid w:val="005B7FC9"/>
    <w:rsid w:val="005C16B6"/>
    <w:rsid w:val="005F07E3"/>
    <w:rsid w:val="0067615F"/>
    <w:rsid w:val="006E423A"/>
    <w:rsid w:val="006F28FF"/>
    <w:rsid w:val="007722CF"/>
    <w:rsid w:val="007D2365"/>
    <w:rsid w:val="007F6463"/>
    <w:rsid w:val="00847D87"/>
    <w:rsid w:val="009E3853"/>
    <w:rsid w:val="00A05C17"/>
    <w:rsid w:val="00A46138"/>
    <w:rsid w:val="00AD5152"/>
    <w:rsid w:val="00B0095A"/>
    <w:rsid w:val="00B54622"/>
    <w:rsid w:val="00BD44B9"/>
    <w:rsid w:val="00C51D1D"/>
    <w:rsid w:val="00D44873"/>
    <w:rsid w:val="00D73DB1"/>
    <w:rsid w:val="00DA0A1F"/>
    <w:rsid w:val="00E05CB6"/>
    <w:rsid w:val="00EA3214"/>
    <w:rsid w:val="00EB634E"/>
    <w:rsid w:val="00F52D86"/>
    <w:rsid w:val="00FA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D624A8"/>
  <w15:chartTrackingRefBased/>
  <w15:docId w15:val="{9396889B-607D-4E83-8B51-C6C39BF8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F28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F28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F28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2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28F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F28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28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F28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F28FF"/>
    <w:rPr>
      <w:color w:val="0000FF"/>
      <w:u w:val="single"/>
    </w:rPr>
  </w:style>
  <w:style w:type="paragraph" w:customStyle="1" w:styleId="a95b635dd">
    <w:name w:val="a95b635dd"/>
    <w:basedOn w:val="a"/>
    <w:rsid w:val="006F2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601baedd">
    <w:name w:val="x601baedd"/>
    <w:basedOn w:val="a0"/>
    <w:rsid w:val="006F28FF"/>
  </w:style>
  <w:style w:type="paragraph" w:customStyle="1" w:styleId="228bf8a64b8551e1msonormal">
    <w:name w:val="228bf8a64b8551e1msonormal"/>
    <w:basedOn w:val="a"/>
    <w:rsid w:val="00E05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0095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0095A"/>
    <w:rPr>
      <w:rFonts w:ascii="Consolas" w:hAnsi="Consolas"/>
      <w:sz w:val="20"/>
      <w:szCs w:val="20"/>
    </w:rPr>
  </w:style>
  <w:style w:type="table" w:styleId="a6">
    <w:name w:val="Table Grid"/>
    <w:basedOn w:val="a1"/>
    <w:uiPriority w:val="39"/>
    <w:rsid w:val="00B00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657">
          <w:blockQuote w:val="1"/>
          <w:marLeft w:val="344"/>
          <w:marRight w:val="344"/>
          <w:marTop w:val="225"/>
          <w:marBottom w:val="225"/>
          <w:divBdr>
            <w:top w:val="single" w:sz="18" w:space="11" w:color="C9B280"/>
            <w:left w:val="none" w:sz="0" w:space="0" w:color="auto"/>
            <w:bottom w:val="single" w:sz="18" w:space="11" w:color="C9B280"/>
            <w:right w:val="none" w:sz="0" w:space="0" w:color="auto"/>
          </w:divBdr>
        </w:div>
        <w:div w:id="245843462">
          <w:blockQuote w:val="1"/>
          <w:marLeft w:val="344"/>
          <w:marRight w:val="344"/>
          <w:marTop w:val="225"/>
          <w:marBottom w:val="225"/>
          <w:divBdr>
            <w:top w:val="single" w:sz="18" w:space="11" w:color="C9B280"/>
            <w:left w:val="none" w:sz="0" w:space="0" w:color="auto"/>
            <w:bottom w:val="single" w:sz="18" w:space="11" w:color="C9B280"/>
            <w:right w:val="none" w:sz="0" w:space="0" w:color="auto"/>
          </w:divBdr>
        </w:div>
        <w:div w:id="2337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7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4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66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06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7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1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8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798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0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743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399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8207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223483">
                                                              <w:marLeft w:val="0"/>
                                                              <w:marRight w:val="4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4751874">
                                                              <w:marLeft w:val="0"/>
                                                              <w:marRight w:val="4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777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341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820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292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803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08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0852">
          <w:blockQuote w:val="1"/>
          <w:marLeft w:val="344"/>
          <w:marRight w:val="344"/>
          <w:marTop w:val="225"/>
          <w:marBottom w:val="225"/>
          <w:divBdr>
            <w:top w:val="single" w:sz="18" w:space="11" w:color="C9B280"/>
            <w:left w:val="none" w:sz="0" w:space="0" w:color="auto"/>
            <w:bottom w:val="single" w:sz="18" w:space="11" w:color="C9B280"/>
            <w:right w:val="none" w:sz="0" w:space="0" w:color="auto"/>
          </w:divBdr>
        </w:div>
      </w:divsChild>
    </w:div>
    <w:div w:id="1200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7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Galiya Dauletbakova</dc:creator>
  <cp:keywords/>
  <dc:description/>
  <cp:lastModifiedBy>Galiya Dauletbakova</cp:lastModifiedBy>
  <cp:revision>4</cp:revision>
  <cp:lastPrinted>2022-12-02T02:09:00Z</cp:lastPrinted>
  <dcterms:created xsi:type="dcterms:W3CDTF">2025-06-02T10:14:00Z</dcterms:created>
  <dcterms:modified xsi:type="dcterms:W3CDTF">2025-06-03T04:52:00Z</dcterms:modified>
</cp:coreProperties>
</file>